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A7" w:rsidRDefault="00330BA7" w:rsidP="00330BA7">
      <w:pPr>
        <w:pStyle w:val="a5"/>
        <w:shd w:val="clear" w:color="auto" w:fill="FFFFFF"/>
        <w:spacing w:after="0"/>
        <w:jc w:val="both"/>
        <w:rPr>
          <w:rStyle w:val="a4"/>
          <w:i w:val="0"/>
          <w:sz w:val="28"/>
          <w:szCs w:val="28"/>
          <w:u w:val="single"/>
        </w:rPr>
      </w:pPr>
      <w:bookmarkStart w:id="0" w:name="_GoBack"/>
      <w:bookmarkEnd w:id="0"/>
      <w:r w:rsidRPr="00AE4184">
        <w:rPr>
          <w:rStyle w:val="a3"/>
          <w:sz w:val="28"/>
          <w:szCs w:val="28"/>
          <w:u w:val="single"/>
          <w:shd w:val="clear" w:color="auto" w:fill="FFFFFF"/>
        </w:rPr>
        <w:t>Детская литература. Книги-юбиляры 2020 г.</w:t>
      </w:r>
    </w:p>
    <w:p w:rsidR="00330BA7" w:rsidRPr="00330BA7" w:rsidRDefault="00330BA7" w:rsidP="00330B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6D29A2">
        <w:rPr>
          <w:b/>
          <w:color w:val="000000"/>
          <w:sz w:val="28"/>
          <w:szCs w:val="28"/>
          <w:u w:val="single"/>
          <w:shd w:val="clear" w:color="auto" w:fill="FFFFFF"/>
        </w:rPr>
        <w:t>Линдгрен А. «</w:t>
      </w:r>
      <w:proofErr w:type="spellStart"/>
      <w:r w:rsidRPr="006D29A2">
        <w:rPr>
          <w:b/>
          <w:color w:val="000000"/>
          <w:sz w:val="28"/>
          <w:szCs w:val="28"/>
          <w:u w:val="single"/>
          <w:shd w:val="clear" w:color="auto" w:fill="FFFFFF"/>
        </w:rPr>
        <w:t>Пеппи</w:t>
      </w:r>
      <w:proofErr w:type="spellEnd"/>
      <w:r w:rsidRPr="006D29A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6D29A2">
        <w:rPr>
          <w:b/>
          <w:color w:val="000000"/>
          <w:sz w:val="28"/>
          <w:szCs w:val="28"/>
          <w:u w:val="single"/>
          <w:shd w:val="clear" w:color="auto" w:fill="FFFFFF"/>
        </w:rPr>
        <w:t>Длинныйчулок</w:t>
      </w:r>
      <w:proofErr w:type="spellEnd"/>
      <w:r w:rsidRPr="006D29A2">
        <w:rPr>
          <w:b/>
          <w:color w:val="000000"/>
          <w:sz w:val="28"/>
          <w:szCs w:val="28"/>
          <w:u w:val="single"/>
          <w:shd w:val="clear" w:color="auto" w:fill="FFFFFF"/>
        </w:rPr>
        <w:t>» –</w:t>
      </w:r>
      <w:r w:rsidRPr="00755DE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D29A2">
        <w:rPr>
          <w:b/>
          <w:color w:val="000000"/>
          <w:sz w:val="28"/>
          <w:szCs w:val="28"/>
          <w:u w:val="single"/>
          <w:shd w:val="clear" w:color="auto" w:fill="FFFFFF"/>
        </w:rPr>
        <w:t>75 лет (1945)</w:t>
      </w:r>
    </w:p>
    <w:p w:rsidR="00330BA7" w:rsidRPr="00330BA7" w:rsidRDefault="00330BA7" w:rsidP="00330B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6D29A2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Линдгрен А. «Малыш и </w:t>
      </w:r>
      <w:proofErr w:type="spellStart"/>
      <w:r w:rsidRPr="006D29A2">
        <w:rPr>
          <w:b/>
          <w:color w:val="000000"/>
          <w:sz w:val="28"/>
          <w:szCs w:val="28"/>
          <w:u w:val="single"/>
          <w:shd w:val="clear" w:color="auto" w:fill="FFFFFF"/>
        </w:rPr>
        <w:t>Карлсон</w:t>
      </w:r>
      <w:proofErr w:type="spellEnd"/>
      <w:r w:rsidRPr="006D29A2">
        <w:rPr>
          <w:b/>
          <w:color w:val="000000"/>
          <w:sz w:val="28"/>
          <w:szCs w:val="28"/>
          <w:u w:val="single"/>
          <w:shd w:val="clear" w:color="auto" w:fill="FFFFFF"/>
        </w:rPr>
        <w:t>, который живёт на крыше» – 65 лет (1955)</w:t>
      </w:r>
    </w:p>
    <w:p w:rsidR="00330BA7" w:rsidRPr="00330BA7" w:rsidRDefault="00330BA7" w:rsidP="00330BA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330BA7" w:rsidRPr="00330BA7" w:rsidRDefault="00330BA7" w:rsidP="00330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12700</wp:posOffset>
            </wp:positionH>
            <wp:positionV relativeFrom="margin">
              <wp:posOffset>1051560</wp:posOffset>
            </wp:positionV>
            <wp:extent cx="1336675" cy="1941195"/>
            <wp:effectExtent l="0" t="0" r="0" b="1905"/>
            <wp:wrapSquare wrapText="bothSides"/>
            <wp:docPr id="2" name="Рисунок 2" descr="https://cdn1.ozone.ru/s3/multimedia-h/600888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cdn1.ozone.ru/s3/multimedia-h/60088808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Я пишу, чтобы развлечь саму себя. То есть того ребёнка, который всё ещё живёт во мне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. Линдгрен. А.</w:t>
      </w:r>
    </w:p>
    <w:p w:rsidR="00330BA7" w:rsidRPr="00330BA7" w:rsidRDefault="00330BA7" w:rsidP="00330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0BA7" w:rsidRPr="00ED1821" w:rsidRDefault="00330BA7" w:rsidP="00330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Астрид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Линдгрен – шведская детская писательница. Среди всех зарубежных писателей, сочинявших свои произведения для детей,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ё книга о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Карлсоне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вышла в СССР спустя всего 2 года после публикации в Швеции и набрала популярность ещё быстрее, чем на родине писательницы.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Астрид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несколько лет приобрела звание детского писателя №1, она превратилась в народное достояние и персонального друга каждого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нка. Она сама чем-то напоминала героев своих рассказов, она была лёгкой на подъём, запросто сходилась с людьми. Ей приходила масса писем, и ни одно послание не осталось без ответа.</w:t>
      </w:r>
    </w:p>
    <w:p w:rsidR="00330BA7" w:rsidRPr="00101793" w:rsidRDefault="00330BA7" w:rsidP="00330B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1821">
        <w:rPr>
          <w:rFonts w:ascii="Times New Roman" w:eastAsia="Times New Roman" w:hAnsi="Times New Roman"/>
          <w:b/>
          <w:sz w:val="28"/>
          <w:szCs w:val="28"/>
          <w:lang w:eastAsia="ru-RU"/>
        </w:rPr>
        <w:t>Астрид</w:t>
      </w:r>
      <w:proofErr w:type="spellEnd"/>
      <w:r w:rsidRPr="00ED18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Анна Эмилия </w:t>
      </w:r>
      <w:proofErr w:type="spellStart"/>
      <w:r w:rsidRPr="00ED1821">
        <w:rPr>
          <w:rFonts w:ascii="Times New Roman" w:eastAsia="Times New Roman" w:hAnsi="Times New Roman"/>
          <w:b/>
          <w:sz w:val="28"/>
          <w:szCs w:val="28"/>
          <w:lang w:eastAsia="ru-RU"/>
        </w:rPr>
        <w:t>Эрикссон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родилась в 1907 году на хуторе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Нэс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, близ шведского города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Виммербю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. Здесь прошло её детство, в окружении любящей семьи и деревенской природы.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Эрикссоны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 очень дружно. В семье подрастали четверо детей. Сын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Гуннар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, дочери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Астрид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, Ханна и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Ингегерд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Астрид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навсегда запомнила ту удивительную атмосферу добра и внимания в родном доме.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Маленькая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Астрид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оче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нь быстро освоила навыки чтения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и с тех пор практически не расставалась с книгой. Буквально с первых классов девочка блис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тала способностями к литературе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 это получила прозвище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Сельма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Лагерлёф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было очень почётно, потому что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Сельма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стала первым лауреатом Нобелевской премии в области литературы. Среднюю школу Линдгрен окончила в 16 лет и сразу начала свою трудовую биографию. Её приняли на должность младшего репортёра в местный журнал. В 18 лет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Астрид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уехала из своего родного города в Стокгольм. В столице 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окончила курсы секретарш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устроилась на работу в Королевский клуб. </w:t>
      </w:r>
      <w:r w:rsidRPr="0037318C">
        <w:rPr>
          <w:rFonts w:ascii="Times New Roman" w:eastAsia="Times New Roman" w:hAnsi="Times New Roman"/>
          <w:sz w:val="28"/>
          <w:szCs w:val="28"/>
          <w:lang w:eastAsia="ru-RU"/>
        </w:rPr>
        <w:t xml:space="preserve">В 1931 году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Астрид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вышла замуж.</w:t>
      </w:r>
      <w:r w:rsidRPr="003731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318C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замужества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она </w:t>
      </w:r>
      <w:r w:rsidRPr="0037318C">
        <w:rPr>
          <w:rFonts w:ascii="Times New Roman" w:hAnsi="Times New Roman"/>
          <w:sz w:val="28"/>
          <w:szCs w:val="28"/>
          <w:shd w:val="clear" w:color="auto" w:fill="FFFFFF"/>
        </w:rPr>
        <w:t xml:space="preserve">решила стать домашней хозяйкой, чтобы полностью посвятить себя заботам 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сыне </w:t>
      </w:r>
      <w:r w:rsidRPr="0037318C">
        <w:rPr>
          <w:rFonts w:ascii="Times New Roman" w:hAnsi="Times New Roman"/>
          <w:sz w:val="28"/>
          <w:szCs w:val="28"/>
          <w:shd w:val="clear" w:color="auto" w:fill="FFFFFF"/>
        </w:rPr>
        <w:t>Ларсе, а затем и о родившейся в 1934 году дочери Карин.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318C">
        <w:rPr>
          <w:rFonts w:ascii="Times New Roman" w:hAnsi="Times New Roman"/>
          <w:sz w:val="28"/>
          <w:szCs w:val="28"/>
          <w:shd w:val="clear" w:color="auto" w:fill="FFFFFF"/>
        </w:rPr>
        <w:t xml:space="preserve">В 1941 году </w:t>
      </w:r>
      <w:proofErr w:type="spellStart"/>
      <w:r w:rsidRPr="0037318C">
        <w:rPr>
          <w:rFonts w:ascii="Times New Roman" w:hAnsi="Times New Roman"/>
          <w:sz w:val="28"/>
          <w:szCs w:val="28"/>
          <w:shd w:val="clear" w:color="auto" w:fill="FFFFFF"/>
        </w:rPr>
        <w:t>Линдгрены</w:t>
      </w:r>
      <w:proofErr w:type="spellEnd"/>
      <w:r w:rsidRPr="0037318C">
        <w:rPr>
          <w:rFonts w:ascii="Times New Roman" w:hAnsi="Times New Roman"/>
          <w:sz w:val="28"/>
          <w:szCs w:val="28"/>
          <w:shd w:val="clear" w:color="auto" w:fill="FFFFFF"/>
        </w:rPr>
        <w:t xml:space="preserve"> переехали в квартиру с видом </w:t>
      </w:r>
      <w:proofErr w:type="gramStart"/>
      <w:r w:rsidRPr="0037318C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37318C">
        <w:rPr>
          <w:rFonts w:ascii="Times New Roman" w:hAnsi="Times New Roman"/>
          <w:sz w:val="28"/>
          <w:szCs w:val="28"/>
          <w:shd w:val="clear" w:color="auto" w:fill="FFFFFF"/>
        </w:rPr>
        <w:t xml:space="preserve"> стокгольмский </w:t>
      </w:r>
      <w:proofErr w:type="spellStart"/>
      <w:r w:rsidRPr="0037318C">
        <w:rPr>
          <w:rFonts w:ascii="Times New Roman" w:hAnsi="Times New Roman"/>
          <w:sz w:val="28"/>
          <w:szCs w:val="28"/>
          <w:shd w:val="clear" w:color="auto" w:fill="FFFFFF"/>
        </w:rPr>
        <w:t>Васа</w:t>
      </w:r>
      <w:proofErr w:type="spellEnd"/>
      <w:r w:rsidRPr="0037318C">
        <w:rPr>
          <w:rFonts w:ascii="Times New Roman" w:hAnsi="Times New Roman"/>
          <w:sz w:val="28"/>
          <w:szCs w:val="28"/>
          <w:shd w:val="clear" w:color="auto" w:fill="FFFFFF"/>
        </w:rPr>
        <w:t xml:space="preserve">-парк, где писательница жила вплоть до своей смерти. Изредка берясь за секретарскую работу,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Астрид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318C">
        <w:rPr>
          <w:rFonts w:ascii="Times New Roman" w:hAnsi="Times New Roman"/>
          <w:sz w:val="28"/>
          <w:szCs w:val="28"/>
          <w:shd w:val="clear" w:color="auto" w:fill="FFFFFF"/>
        </w:rPr>
        <w:t>сочиняла описания путешествий и довольно банальные сказки для семейных журналов и рождественских календарей, чем постепенно оттачивала своё литературное мастерство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Именно здесь родились все её произведения.</w:t>
      </w:r>
    </w:p>
    <w:p w:rsidR="00330BA7" w:rsidRPr="00934D85" w:rsidRDefault="00330BA7" w:rsidP="00330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12700</wp:posOffset>
            </wp:positionH>
            <wp:positionV relativeFrom="margin">
              <wp:posOffset>7781290</wp:posOffset>
            </wp:positionV>
            <wp:extent cx="1244600" cy="1736090"/>
            <wp:effectExtent l="0" t="0" r="0" b="0"/>
            <wp:wrapSquare wrapText="bothSides"/>
            <wp:docPr id="1" name="Рисунок 1" descr="https://kapital-knigi.ru/assets/images/products/8130/978-5-389-0739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apital-knigi.ru/assets/images/products/8130/978-5-389-07394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словам </w:t>
      </w:r>
      <w:proofErr w:type="spellStart"/>
      <w:r w:rsidRPr="004B7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Астрид</w:t>
      </w:r>
      <w:proofErr w:type="spellEnd"/>
      <w:r w:rsidRPr="004B7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Линдгрен,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Пеппи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Длинныйчулок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появилась на </w:t>
      </w:r>
      <w:proofErr w:type="gramStart"/>
      <w:r w:rsidRPr="004B7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</w:t>
      </w:r>
      <w:proofErr w:type="gramEnd"/>
      <w:r w:rsidRPr="004B7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прежде всего благодаря 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чери Карин. В 1941 году Карин</w:t>
      </w:r>
      <w:r w:rsidRPr="004B7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заболела воспалением лёгких, и каждый вечер </w:t>
      </w:r>
      <w:proofErr w:type="spellStart"/>
      <w:r w:rsidRPr="004B7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Астрид</w:t>
      </w:r>
      <w:proofErr w:type="spellEnd"/>
      <w:r w:rsidRPr="004B7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рассказывала ей перед сном всякие истории. Однажды девочка заказала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историю про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Пеппи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Длинныйчулок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4B7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имя она выдумала тут же, на ходу. Так </w:t>
      </w:r>
      <w:proofErr w:type="spellStart"/>
      <w:r w:rsidRPr="004B7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Астрид</w:t>
      </w:r>
      <w:proofErr w:type="spellEnd"/>
      <w:r w:rsidRPr="004B7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Линдгрен начала сочинять историю о девочке, которая не подчиняется никаким условиям. 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очень понравилась дочери, и мама каждый вечер 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рассказывала её продолжение. После выхода очередной новеллы о сумасбродной девчушке, что-то оставалось недосказанным и это что-то со временем выливалось в продолжение истории.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Астрид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писала о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Пеппи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протяжении пяти лет, и за это время из разрозненных рассказов получилась юмористическая повесть</w:t>
      </w:r>
      <w:r w:rsidRPr="00ED1821">
        <w:rPr>
          <w:rFonts w:ascii="Times New Roman" w:hAnsi="Times New Roman"/>
          <w:sz w:val="28"/>
          <w:szCs w:val="28"/>
        </w:rPr>
        <w:t xml:space="preserve"> о необыкновенной девочке </w:t>
      </w:r>
      <w:proofErr w:type="spellStart"/>
      <w:r w:rsidRPr="00ED1821">
        <w:rPr>
          <w:rFonts w:ascii="Times New Roman" w:hAnsi="Times New Roman"/>
          <w:sz w:val="28"/>
          <w:szCs w:val="28"/>
        </w:rPr>
        <w:t>Пеппи</w:t>
      </w:r>
      <w:proofErr w:type="spellEnd"/>
      <w:r w:rsidRPr="00ED1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DE6">
        <w:rPr>
          <w:rFonts w:ascii="Times New Roman" w:hAnsi="Times New Roman"/>
          <w:sz w:val="28"/>
          <w:szCs w:val="28"/>
        </w:rPr>
        <w:t>Длинныйчулок</w:t>
      </w:r>
      <w:proofErr w:type="spellEnd"/>
      <w:r w:rsidRPr="00755DE6">
        <w:rPr>
          <w:rFonts w:ascii="Times New Roman" w:hAnsi="Times New Roman"/>
          <w:sz w:val="28"/>
          <w:szCs w:val="28"/>
        </w:rPr>
        <w:t>. В</w:t>
      </w:r>
      <w:r w:rsidRPr="00ED1821">
        <w:rPr>
          <w:rFonts w:ascii="Times New Roman" w:hAnsi="Times New Roman"/>
          <w:sz w:val="28"/>
          <w:szCs w:val="28"/>
        </w:rPr>
        <w:t xml:space="preserve"> ней воплотились черты характера, о которых мечтает каждый ребёнок: доброта, умение прийти на помощь и наказать несправедливость, способность увлекательно фантазировать.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свой десятый день рождения Карин получила в подарок рукопись, в которую вошли несколько проиллюстрированных рассказов о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Пеппи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. Дубликат этой рукописи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Астрид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отдала одному из самых крупных шведских издательств – </w:t>
      </w:r>
      <w:proofErr w:type="spellStart"/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Bonnierkoncernen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. Однако издатели не торопились выпускать книгу, которая была написана в совершенно новом стиле и выходила за привычные рамки детских рассказов. После недолгих раздумий издательство всё же отказало Линдгрен в публикации её рукописи. Писательница расстроилась, но полностью не сдалась. Она уже видела, как отреагировала на эту историю её дочь, и для себя решила, что эта книга точно не будет последней в её творческой биографии.</w:t>
      </w:r>
    </w:p>
    <w:p w:rsidR="00330BA7" w:rsidRPr="00ED1821" w:rsidRDefault="00330BA7" w:rsidP="00330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9137F">
        <w:rPr>
          <w:rFonts w:ascii="Times New Roman" w:eastAsia="Times New Roman" w:hAnsi="Times New Roman"/>
          <w:sz w:val="28"/>
          <w:szCs w:val="28"/>
          <w:lang w:eastAsia="ru-RU"/>
        </w:rPr>
        <w:t>1944-м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недавно организованное издательство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Рабен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Шё</w:t>
      </w:r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грен</w:t>
      </w:r>
      <w:proofErr w:type="spellEnd"/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организовали конкурс на лучшую книгу для девочек. Они обещали, что три самых лучших произведения будут напечатаны. Линдгрен решила отправить на конкурс своё новое сочинение под названием </w:t>
      </w:r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«Бритт-Мари изливает душу».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Её повесть оказалась на втором месте. На следующий год это издательство предложило Линдгрен постоянную работу. Её назначили редактором детской литературы, и в этой должности она пребывала вплоть до 1970 года. С этого поста писательница ушла на пенсию.</w:t>
      </w:r>
    </w:p>
    <w:p w:rsidR="00330BA7" w:rsidRPr="00934D85" w:rsidRDefault="00330BA7" w:rsidP="00330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D1821">
        <w:rPr>
          <w:rFonts w:ascii="Times New Roman" w:eastAsia="Times New Roman" w:hAnsi="Times New Roman"/>
          <w:b/>
          <w:sz w:val="28"/>
          <w:szCs w:val="28"/>
          <w:lang w:eastAsia="ru-RU"/>
        </w:rPr>
        <w:t>1945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вышла первая книга о взбалмошной девчонке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Пеппи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получила название </w:t>
      </w:r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proofErr w:type="spellStart"/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Пеппи</w:t>
      </w:r>
      <w:proofErr w:type="spellEnd"/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поселяется на вилле </w:t>
      </w:r>
      <w:r w:rsidRPr="00755DE6">
        <w:rPr>
          <w:rFonts w:ascii="Times New Roman" w:eastAsia="Times New Roman" w:hAnsi="Times New Roman"/>
          <w:i/>
          <w:sz w:val="28"/>
          <w:szCs w:val="28"/>
          <w:lang w:eastAsia="ru-RU"/>
        </w:rPr>
        <w:t>“</w:t>
      </w:r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Курица</w:t>
      </w:r>
      <w:r w:rsidRPr="00755DE6">
        <w:rPr>
          <w:rFonts w:ascii="Times New Roman" w:eastAsia="Times New Roman" w:hAnsi="Times New Roman"/>
          <w:i/>
          <w:sz w:val="28"/>
          <w:szCs w:val="28"/>
          <w:lang w:eastAsia="ru-RU"/>
        </w:rPr>
        <w:t>”</w:t>
      </w:r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 вышла в том же 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изда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тельстве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Рабен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Шё</w:t>
      </w:r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грен</w:t>
      </w:r>
      <w:proofErr w:type="spellEnd"/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».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Повесть пришлась по душе шведским детям, её буквально смели с прилавков магазинов. Книгу перевели на несколько десятков языков, её тираж во всём мире исчислялся миллионами экземпляров. В 1946 и 1948 годах вышло продолжение полюбившейся истории.</w:t>
      </w:r>
    </w:p>
    <w:p w:rsidR="00330BA7" w:rsidRPr="00ED1821" w:rsidRDefault="00330BA7" w:rsidP="00330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В 1946-м вышла ещё одна книга писательницы, в которой главным героем был сыщик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Калле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Блюмквист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. Спустя пять лет дети смогли ознакомиться со второй частью приключений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Калле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, а в 1953 году напечатали заключительную часть истории, получившую название «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Калле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Блюмквист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Расмус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». Таким образом, Линдгрен дала детям возможность выбирать, что прочесть – приключения сыщика или триллеры, которые набирали популярность среди молодого поколения.</w:t>
      </w:r>
    </w:p>
    <w:p w:rsidR="00330BA7" w:rsidRPr="00ED1821" w:rsidRDefault="00330BA7" w:rsidP="00330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D18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1955 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писательница издаёт свою первую книгу </w:t>
      </w:r>
      <w:r w:rsidRPr="00ED18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«Малыш и </w:t>
      </w:r>
      <w:proofErr w:type="spellStart"/>
      <w:r w:rsidRPr="00ED1821">
        <w:rPr>
          <w:rFonts w:ascii="Times New Roman" w:eastAsia="Times New Roman" w:hAnsi="Times New Roman"/>
          <w:b/>
          <w:sz w:val="28"/>
          <w:szCs w:val="28"/>
          <w:lang w:eastAsia="ru-RU"/>
        </w:rPr>
        <w:t>Карлсон</w:t>
      </w:r>
      <w:proofErr w:type="spellEnd"/>
      <w:r w:rsidRPr="00ED1821">
        <w:rPr>
          <w:rFonts w:ascii="Times New Roman" w:eastAsia="Times New Roman" w:hAnsi="Times New Roman"/>
          <w:b/>
          <w:sz w:val="28"/>
          <w:szCs w:val="28"/>
          <w:lang w:eastAsia="ru-RU"/>
        </w:rPr>
        <w:t>, который живёт на крыше»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, вошедшую в трилогию о жителе чердака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Карлсоне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друге – мальчике по имени Малыш. По сюжету в </w:t>
      </w:r>
      <w:r w:rsidRPr="00ED1821">
        <w:rPr>
          <w:rFonts w:ascii="Times New Roman" w:hAnsi="Times New Roman"/>
          <w:sz w:val="28"/>
          <w:szCs w:val="28"/>
          <w:shd w:val="clear" w:color="auto" w:fill="FFFFFF"/>
        </w:rPr>
        <w:t xml:space="preserve">городе Стокгольме, на самой обыкновенной улице, в самом обыкновенном доме, живёт самый обыкновенный мальчик по имени Малыш. Во всём доме есть только одно не совсем обыкновенное существо – </w:t>
      </w:r>
      <w:proofErr w:type="spellStart"/>
      <w:r w:rsidRPr="00ED1821">
        <w:rPr>
          <w:rFonts w:ascii="Times New Roman" w:hAnsi="Times New Roman"/>
          <w:sz w:val="28"/>
          <w:szCs w:val="28"/>
          <w:shd w:val="clear" w:color="auto" w:fill="FFFFFF"/>
        </w:rPr>
        <w:t>Карлсон</w:t>
      </w:r>
      <w:proofErr w:type="spellEnd"/>
      <w:r w:rsidRPr="00ED1821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живёт на крыше. Это маленький человечек, который к тому же умеет летать. Стоит ему нажать кнопку на животе, как пропеллер на спине закрутится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D1821">
        <w:rPr>
          <w:rFonts w:ascii="Times New Roman" w:hAnsi="Times New Roman"/>
          <w:sz w:val="28"/>
          <w:szCs w:val="28"/>
          <w:shd w:val="clear" w:color="auto" w:fill="FFFFFF"/>
        </w:rPr>
        <w:t xml:space="preserve"> и вот он уже летит над городом к своему маленькому другу, чтобы вместе с ним пошалить. </w:t>
      </w:r>
      <w:proofErr w:type="spellStart"/>
      <w:r w:rsidRPr="00ED1821">
        <w:rPr>
          <w:rFonts w:ascii="Times New Roman" w:hAnsi="Times New Roman"/>
          <w:sz w:val="28"/>
          <w:szCs w:val="28"/>
          <w:shd w:val="clear" w:color="auto" w:fill="FFFFFF"/>
        </w:rPr>
        <w:t>Карлсон</w:t>
      </w:r>
      <w:proofErr w:type="spellEnd"/>
      <w:r w:rsidRPr="00ED1821">
        <w:rPr>
          <w:rFonts w:ascii="Times New Roman" w:hAnsi="Times New Roman"/>
          <w:sz w:val="28"/>
          <w:szCs w:val="28"/>
          <w:shd w:val="clear" w:color="auto" w:fill="FFFFFF"/>
        </w:rPr>
        <w:t xml:space="preserve"> знает обо всём на свете, с ним никогда не бывает скучно. А ещё он во всём «лучший в мире»: лучший специалист по паровым машинам, лучший строитель из кубиков, лучший укротитель </w:t>
      </w:r>
      <w:proofErr w:type="spellStart"/>
      <w:r w:rsidRPr="00ED1821">
        <w:rPr>
          <w:rFonts w:ascii="Times New Roman" w:hAnsi="Times New Roman"/>
          <w:sz w:val="28"/>
          <w:szCs w:val="28"/>
          <w:shd w:val="clear" w:color="auto" w:fill="FFFFFF"/>
        </w:rPr>
        <w:t>домомучительниц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...</w:t>
      </w:r>
    </w:p>
    <w:p w:rsidR="00330BA7" w:rsidRDefault="00330BA7" w:rsidP="00330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Выпуск книги сопровождался оглушительным успехом, который можно сравнить разве что с историей о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Пеппи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. В 1962 году мир увидела вторая часть произведения, через шесть лет на русский язык эту книгу перевела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Лилианна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Лунгина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Первую часть советские детишки прочитали через два года после того, как она вышла в Швеции,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третью, заключительную, в 1974 году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0BA7" w:rsidRDefault="00330BA7" w:rsidP="00330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1950–</w:t>
      </w:r>
      <w:r w:rsidRPr="001967CB">
        <w:rPr>
          <w:rFonts w:ascii="Times New Roman" w:hAnsi="Times New Roman"/>
          <w:sz w:val="28"/>
          <w:szCs w:val="28"/>
          <w:shd w:val="clear" w:color="auto" w:fill="FFFFFF"/>
        </w:rPr>
        <w:t xml:space="preserve">60-е годы </w:t>
      </w:r>
      <w:proofErr w:type="spellStart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>Астрид</w:t>
      </w:r>
      <w:proofErr w:type="spellEnd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 xml:space="preserve"> Линдгрен пишет самые известные книги: «Мио, мой</w:t>
      </w:r>
      <w:proofErr w:type="gramStart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proofErr w:type="gramEnd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 xml:space="preserve">ио» (1954), трилогию о </w:t>
      </w:r>
      <w:proofErr w:type="spellStart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>Карлсоне</w:t>
      </w:r>
      <w:proofErr w:type="spellEnd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 xml:space="preserve"> (1955–1968), «</w:t>
      </w:r>
      <w:proofErr w:type="spellStart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>Расмус</w:t>
      </w:r>
      <w:proofErr w:type="spellEnd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>-бродяга» (1956), «</w:t>
      </w:r>
      <w:proofErr w:type="spellStart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>Мадикен</w:t>
      </w:r>
      <w:proofErr w:type="spellEnd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 xml:space="preserve">» (1960), «Эмиль из </w:t>
      </w:r>
      <w:proofErr w:type="spellStart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>Лённеберги</w:t>
      </w:r>
      <w:proofErr w:type="spellEnd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 xml:space="preserve">» (1963), «На острове </w:t>
      </w:r>
      <w:proofErr w:type="spellStart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>Сальткрока</w:t>
      </w:r>
      <w:proofErr w:type="spellEnd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 xml:space="preserve">» (1964), а в 1958 году получает самую престижную в мире детской литературы премию имени </w:t>
      </w:r>
      <w:proofErr w:type="spellStart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>Ханса</w:t>
      </w:r>
      <w:proofErr w:type="spellEnd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>Кристиана</w:t>
      </w:r>
      <w:proofErr w:type="spellEnd"/>
      <w:r w:rsidRPr="001967CB">
        <w:rPr>
          <w:rFonts w:ascii="Times New Roman" w:hAnsi="Times New Roman"/>
          <w:sz w:val="28"/>
          <w:szCs w:val="28"/>
          <w:shd w:val="clear" w:color="auto" w:fill="FFFFFF"/>
        </w:rPr>
        <w:t xml:space="preserve"> Андерсена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В 1963-1986-м годах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Астрид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Линдгрен трудилась над созданием целого цикла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общим названием «Эмиль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Лённеберги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который вошли шесть книг о новом персонаже. Им стал очередной сорванец Эмиль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Свенсон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то, что мальчишке всего 6 лет, и он постоянно попадает в какие-то истории, 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отличается смекалкой и часто даё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т отцу дельные советы по ведению хозяйства.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В начале 80-х годов Линдгрен представляет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суд маленьких читателей своё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новое произведение – сказку «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Рони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, дочь разбойника». История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олучилась доброй и поучительной.</w:t>
      </w:r>
    </w:p>
    <w:p w:rsidR="00330BA7" w:rsidRPr="00ED1821" w:rsidRDefault="00330BA7" w:rsidP="00330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 все произведения Линдгрен экранизированы, причём по много раз. В театрах на всех земных континентах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идут 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спектакли по мотивам произведений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Астрид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Линдгрен. Самой первой сняли историю о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Калле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Блюмквисте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, её представили на суд зрителей в 1947 году. Через два года о приключениях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Пеппи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Длинныйчулок</w:t>
      </w:r>
      <w:proofErr w:type="spellEnd"/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было не только почитать, но и посмотреть кино.</w:t>
      </w:r>
    </w:p>
    <w:p w:rsidR="00330BA7" w:rsidRPr="008F7268" w:rsidRDefault="00330BA7" w:rsidP="00330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>В СССР имя писательницы и её произведения были изв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естны практически всем. 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В 1976 году на экраны вышла картина </w:t>
      </w:r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«Приключения </w:t>
      </w:r>
      <w:proofErr w:type="spellStart"/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Калле</w:t>
      </w:r>
      <w:proofErr w:type="spellEnd"/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-сыщика»,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два года вышла кинолента </w:t>
      </w:r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proofErr w:type="spellStart"/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мус</w:t>
      </w:r>
      <w:proofErr w:type="spellEnd"/>
      <w:r w:rsidRPr="00ED1821">
        <w:rPr>
          <w:rFonts w:ascii="Times New Roman" w:eastAsia="Times New Roman" w:hAnsi="Times New Roman"/>
          <w:i/>
          <w:sz w:val="28"/>
          <w:szCs w:val="28"/>
          <w:lang w:eastAsia="ru-RU"/>
        </w:rPr>
        <w:t>-бродяга»,</w:t>
      </w:r>
      <w:r w:rsidRPr="00ED1821">
        <w:rPr>
          <w:rFonts w:ascii="Times New Roman" w:eastAsia="Times New Roman" w:hAnsi="Times New Roman"/>
          <w:sz w:val="28"/>
          <w:szCs w:val="28"/>
          <w:lang w:eastAsia="ru-RU"/>
        </w:rPr>
        <w:t xml:space="preserve"> в 1984 году на суд зрителей представили </w:t>
      </w:r>
      <w:r w:rsidRPr="008F7268">
        <w:rPr>
          <w:rFonts w:ascii="Times New Roman" w:eastAsia="Times New Roman" w:hAnsi="Times New Roman"/>
          <w:sz w:val="28"/>
          <w:szCs w:val="28"/>
          <w:lang w:eastAsia="ru-RU"/>
        </w:rPr>
        <w:t xml:space="preserve">фильмы </w:t>
      </w:r>
      <w:r w:rsidRPr="008F7268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proofErr w:type="spellStart"/>
      <w:r w:rsidRPr="008F7268">
        <w:rPr>
          <w:rFonts w:ascii="Times New Roman" w:eastAsia="Times New Roman" w:hAnsi="Times New Roman"/>
          <w:i/>
          <w:sz w:val="28"/>
          <w:szCs w:val="28"/>
          <w:lang w:eastAsia="ru-RU"/>
        </w:rPr>
        <w:t>Пеппи</w:t>
      </w:r>
      <w:proofErr w:type="spellEnd"/>
      <w:r w:rsidRPr="008F72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8F7268">
        <w:rPr>
          <w:rFonts w:ascii="Times New Roman" w:eastAsia="Times New Roman" w:hAnsi="Times New Roman"/>
          <w:i/>
          <w:sz w:val="28"/>
          <w:szCs w:val="28"/>
          <w:lang w:eastAsia="ru-RU"/>
        </w:rPr>
        <w:t>Длинныйчулок</w:t>
      </w:r>
      <w:proofErr w:type="spellEnd"/>
      <w:r w:rsidRPr="008F7268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8F726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8F7268">
        <w:rPr>
          <w:rFonts w:ascii="Times New Roman" w:eastAsia="Times New Roman" w:hAnsi="Times New Roman"/>
          <w:i/>
          <w:sz w:val="28"/>
          <w:szCs w:val="28"/>
          <w:lang w:eastAsia="ru-RU"/>
        </w:rPr>
        <w:t>«Проделки сорванца».</w:t>
      </w:r>
      <w:r w:rsidRPr="008F7268">
        <w:rPr>
          <w:rFonts w:ascii="Times New Roman" w:eastAsia="Times New Roman" w:hAnsi="Times New Roman"/>
          <w:sz w:val="28"/>
          <w:szCs w:val="28"/>
          <w:lang w:eastAsia="ru-RU"/>
        </w:rPr>
        <w:t xml:space="preserve"> В 1968 и 1970 годах советские ребятишки познакомились с </w:t>
      </w:r>
      <w:proofErr w:type="spellStart"/>
      <w:r w:rsidRPr="008F7268">
        <w:rPr>
          <w:rFonts w:ascii="Times New Roman" w:eastAsia="Times New Roman" w:hAnsi="Times New Roman"/>
          <w:sz w:val="28"/>
          <w:szCs w:val="28"/>
          <w:lang w:eastAsia="ru-RU"/>
        </w:rPr>
        <w:t>Карлсоном</w:t>
      </w:r>
      <w:proofErr w:type="spellEnd"/>
      <w:r w:rsidRPr="008F726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Малышом.</w:t>
      </w:r>
    </w:p>
    <w:p w:rsidR="00330BA7" w:rsidRPr="001967CB" w:rsidRDefault="00330BA7" w:rsidP="00330B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7268">
        <w:rPr>
          <w:sz w:val="28"/>
          <w:szCs w:val="28"/>
        </w:rPr>
        <w:t xml:space="preserve">С начала 1970-х годов написанные </w:t>
      </w:r>
      <w:proofErr w:type="spellStart"/>
      <w:r w:rsidRPr="008F7268">
        <w:rPr>
          <w:sz w:val="28"/>
          <w:szCs w:val="28"/>
        </w:rPr>
        <w:t>Астрид</w:t>
      </w:r>
      <w:proofErr w:type="spellEnd"/>
      <w:r w:rsidRPr="008F7268">
        <w:rPr>
          <w:sz w:val="28"/>
          <w:szCs w:val="28"/>
        </w:rPr>
        <w:t xml:space="preserve"> Линдгрен книги неизменно возглавляют список самых популярных произведений для детей. Её произведения изд</w:t>
      </w:r>
      <w:r>
        <w:rPr>
          <w:sz w:val="28"/>
          <w:szCs w:val="28"/>
        </w:rPr>
        <w:t>аны на пятидесяти восьми языках,</w:t>
      </w:r>
      <w:r w:rsidRPr="008F7268">
        <w:rPr>
          <w:sz w:val="28"/>
          <w:szCs w:val="28"/>
        </w:rPr>
        <w:t xml:space="preserve"> </w:t>
      </w:r>
      <w:r w:rsidRPr="00FB4A96">
        <w:rPr>
          <w:color w:val="000000"/>
          <w:sz w:val="28"/>
          <w:szCs w:val="28"/>
        </w:rPr>
        <w:t xml:space="preserve">а их суммарный тираж превышает 150 миллионов экземпляров. </w:t>
      </w:r>
      <w:r w:rsidRPr="008F7268">
        <w:rPr>
          <w:sz w:val="28"/>
          <w:szCs w:val="28"/>
        </w:rPr>
        <w:t>И даже говорят, что если весь тираж книг поставить в вертикальную стопку, то она в 175 раз будет выше Эйфелевой башни.</w:t>
      </w:r>
    </w:p>
    <w:p w:rsidR="00D30145" w:rsidRDefault="00D30145"/>
    <w:sectPr w:rsidR="00D30145" w:rsidSect="00EA42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A7"/>
    <w:rsid w:val="00330BA7"/>
    <w:rsid w:val="005C2058"/>
    <w:rsid w:val="00AE1C00"/>
    <w:rsid w:val="00D30145"/>
    <w:rsid w:val="00E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BA7"/>
    <w:rPr>
      <w:b/>
      <w:bCs/>
    </w:rPr>
  </w:style>
  <w:style w:type="character" w:styleId="a4">
    <w:name w:val="Emphasis"/>
    <w:basedOn w:val="a0"/>
    <w:uiPriority w:val="20"/>
    <w:qFormat/>
    <w:rsid w:val="00330BA7"/>
    <w:rPr>
      <w:i/>
      <w:iCs/>
    </w:rPr>
  </w:style>
  <w:style w:type="paragraph" w:styleId="a5">
    <w:name w:val="Normal (Web)"/>
    <w:basedOn w:val="a"/>
    <w:uiPriority w:val="99"/>
    <w:unhideWhenUsed/>
    <w:rsid w:val="00330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BA7"/>
    <w:rPr>
      <w:b/>
      <w:bCs/>
    </w:rPr>
  </w:style>
  <w:style w:type="character" w:styleId="a4">
    <w:name w:val="Emphasis"/>
    <w:basedOn w:val="a0"/>
    <w:uiPriority w:val="20"/>
    <w:qFormat/>
    <w:rsid w:val="00330BA7"/>
    <w:rPr>
      <w:i/>
      <w:iCs/>
    </w:rPr>
  </w:style>
  <w:style w:type="paragraph" w:styleId="a5">
    <w:name w:val="Normal (Web)"/>
    <w:basedOn w:val="a"/>
    <w:uiPriority w:val="99"/>
    <w:unhideWhenUsed/>
    <w:rsid w:val="00330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2020-09-06T07:29:00Z</dcterms:created>
  <dcterms:modified xsi:type="dcterms:W3CDTF">2020-09-06T07:29:00Z</dcterms:modified>
</cp:coreProperties>
</file>