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В </w:t>
      </w:r>
      <w:r>
        <w:rPr>
          <w:rStyle w:val="a4"/>
          <w:rFonts w:ascii="Arial" w:hAnsi="Arial" w:cs="Arial"/>
          <w:color w:val="000000"/>
          <w:sz w:val="18"/>
          <w:szCs w:val="18"/>
        </w:rPr>
        <w:t>2016 г.</w:t>
      </w:r>
      <w:r>
        <w:rPr>
          <w:rFonts w:ascii="Arial" w:hAnsi="Arial" w:cs="Arial"/>
          <w:color w:val="000000"/>
          <w:sz w:val="18"/>
          <w:szCs w:val="18"/>
        </w:rPr>
        <w:t> состоялись </w:t>
      </w:r>
      <w:r>
        <w:rPr>
          <w:rStyle w:val="a4"/>
          <w:rFonts w:ascii="Arial" w:hAnsi="Arial" w:cs="Arial"/>
          <w:color w:val="000000"/>
          <w:sz w:val="18"/>
          <w:szCs w:val="18"/>
        </w:rPr>
        <w:t>168 – 171  краеведческие чтения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 </w:t>
      </w:r>
      <w:r>
        <w:rPr>
          <w:rStyle w:val="a4"/>
          <w:rFonts w:ascii="Arial" w:hAnsi="Arial" w:cs="Arial"/>
          <w:color w:val="000000"/>
          <w:sz w:val="18"/>
          <w:szCs w:val="18"/>
        </w:rPr>
        <w:t>171-х краеведческих чтений</w:t>
      </w:r>
      <w:r>
        <w:rPr>
          <w:rFonts w:ascii="Arial" w:hAnsi="Arial" w:cs="Arial"/>
          <w:color w:val="000000"/>
          <w:sz w:val="18"/>
          <w:szCs w:val="18"/>
        </w:rPr>
        <w:br/>
        <w:t>20 декабря 2016 г.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 М. А. Кривцова. К 70-летию директора Воронежского областного художественного музея им. И. Н. Крамского Владимира Дмитриевича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Добромирова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Презентация книги: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Попов П. А. Воронеж: древнее слово и древние города, а также древние леса и древние реки России (Воронеж: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Кварта, 2016. 608 с.).</w:t>
      </w:r>
      <w:r>
        <w:rPr>
          <w:rFonts w:ascii="Arial" w:hAnsi="Arial" w:cs="Arial"/>
          <w:color w:val="000000"/>
          <w:sz w:val="18"/>
          <w:szCs w:val="18"/>
        </w:rPr>
        <w:br/>
        <w:t>3.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Комолов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Рамонское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имение принцессы Е.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Ольденбургской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покупка и продажа.</w:t>
      </w:r>
      <w:r>
        <w:rPr>
          <w:rFonts w:ascii="Arial" w:hAnsi="Arial" w:cs="Arial"/>
          <w:color w:val="000000"/>
          <w:sz w:val="18"/>
          <w:szCs w:val="18"/>
        </w:rPr>
        <w:br/>
        <w:t xml:space="preserve">4. В.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Битюцкий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Семья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Бартеньевых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годы репрессий.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О.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Ласунский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Из моих последних собирательских находок.</w:t>
      </w:r>
      <w:r>
        <w:rPr>
          <w:rFonts w:ascii="Arial" w:hAnsi="Arial" w:cs="Arial"/>
          <w:color w:val="000000"/>
          <w:sz w:val="18"/>
          <w:szCs w:val="18"/>
        </w:rPr>
        <w:br/>
        <w:t>6. В. Л. Елецких. Историко-краеведческие разыскания в домашних архивах.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 </w:t>
      </w:r>
      <w:r>
        <w:rPr>
          <w:rStyle w:val="a4"/>
          <w:rFonts w:ascii="Arial" w:hAnsi="Arial" w:cs="Arial"/>
          <w:color w:val="000000"/>
          <w:sz w:val="18"/>
          <w:szCs w:val="18"/>
        </w:rPr>
        <w:t>170-х краеведческих чтений</w:t>
      </w:r>
      <w:r>
        <w:rPr>
          <w:rFonts w:ascii="Arial" w:hAnsi="Arial" w:cs="Arial"/>
          <w:color w:val="000000"/>
          <w:sz w:val="18"/>
          <w:szCs w:val="18"/>
        </w:rPr>
        <w:br/>
        <w:t>18 октября 2016 г.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 Презентация книги К. Б. Николаева «С.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Фудель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Усмани» (Воронеж, 2016. 78 с.).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Памяти краеведа и писателя Ильи Ивановича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Кесслера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(27.12.1916–08.04.2016).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В.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Битюцкий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председатель Воронежской историко-просветительской организации «Мемориал»</w:t>
      </w:r>
      <w:r>
        <w:rPr>
          <w:rFonts w:ascii="Arial" w:hAnsi="Arial" w:cs="Arial"/>
          <w:color w:val="000000"/>
          <w:sz w:val="18"/>
          <w:szCs w:val="18"/>
        </w:rPr>
        <w:br/>
        <w:t>3. Успенская Адмиралтейская церковь – духовный причал военно-морского флота России.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Н.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Комолов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историк</w:t>
      </w:r>
      <w:r>
        <w:rPr>
          <w:rFonts w:ascii="Arial" w:hAnsi="Arial" w:cs="Arial"/>
          <w:color w:val="000000"/>
          <w:sz w:val="18"/>
          <w:szCs w:val="18"/>
        </w:rPr>
        <w:br/>
        <w:t>4. Новые данные о Михаиле Алексеевиче Веневитинове (по страницам его дневников).</w:t>
      </w:r>
      <w:r>
        <w:rPr>
          <w:rFonts w:ascii="Arial" w:hAnsi="Arial" w:cs="Arial"/>
          <w:color w:val="000000"/>
          <w:sz w:val="18"/>
          <w:szCs w:val="18"/>
        </w:rPr>
        <w:br/>
        <w:t>М. В. Медведева, сотрудник Областного литературного музея им. И. С. Никитина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 </w:t>
      </w:r>
      <w:r>
        <w:rPr>
          <w:rStyle w:val="a4"/>
          <w:rFonts w:ascii="Arial" w:hAnsi="Arial" w:cs="Arial"/>
          <w:color w:val="000000"/>
          <w:sz w:val="18"/>
          <w:szCs w:val="18"/>
        </w:rPr>
        <w:t>169-х краеведческих чтений</w:t>
      </w:r>
      <w:r>
        <w:rPr>
          <w:rFonts w:ascii="Arial" w:hAnsi="Arial" w:cs="Arial"/>
          <w:color w:val="000000"/>
          <w:sz w:val="18"/>
          <w:szCs w:val="18"/>
        </w:rPr>
        <w:br/>
        <w:t>23 июня 2016 г.</w:t>
      </w:r>
      <w:r>
        <w:rPr>
          <w:rFonts w:ascii="Arial" w:hAnsi="Arial" w:cs="Arial"/>
          <w:color w:val="000000"/>
          <w:sz w:val="18"/>
          <w:szCs w:val="18"/>
        </w:rPr>
        <w:br/>
        <w:t>1. Где была летописная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Онуза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»?</w:t>
      </w:r>
      <w:r>
        <w:rPr>
          <w:rFonts w:ascii="Arial" w:hAnsi="Arial" w:cs="Arial"/>
          <w:color w:val="000000"/>
          <w:sz w:val="18"/>
          <w:szCs w:val="18"/>
        </w:rPr>
        <w:br/>
        <w:t>П. А. Попов, историк</w:t>
      </w:r>
      <w:r>
        <w:rPr>
          <w:rFonts w:ascii="Arial" w:hAnsi="Arial" w:cs="Arial"/>
          <w:color w:val="000000"/>
          <w:sz w:val="18"/>
          <w:szCs w:val="18"/>
        </w:rPr>
        <w:br/>
        <w:t>2. Литературный эпизод столетней давности.</w:t>
      </w:r>
      <w:r>
        <w:rPr>
          <w:rFonts w:ascii="Arial" w:hAnsi="Arial" w:cs="Arial"/>
          <w:color w:val="000000"/>
          <w:sz w:val="18"/>
          <w:szCs w:val="18"/>
        </w:rPr>
        <w:br/>
        <w:t>Студенческий сборник юмора и лирики «Ну, веселей!» (Воронеж, 1916), подготовленный С. Е. Дольским.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О.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Ласунский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литературовед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 «Кремль на Дону»: история Пятницкого храма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Хвощеватка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Рамонского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района.</w:t>
      </w:r>
      <w:r>
        <w:rPr>
          <w:rFonts w:ascii="Arial" w:hAnsi="Arial" w:cs="Arial"/>
          <w:color w:val="000000"/>
          <w:sz w:val="18"/>
          <w:szCs w:val="18"/>
        </w:rPr>
        <w:br/>
        <w:t>В. Ю. Коровин, канд. философских наук, краевед</w:t>
      </w:r>
      <w:r>
        <w:rPr>
          <w:rFonts w:ascii="Arial" w:hAnsi="Arial" w:cs="Arial"/>
          <w:color w:val="000000"/>
          <w:sz w:val="18"/>
          <w:szCs w:val="18"/>
        </w:rPr>
        <w:br/>
        <w:t>4. 30 лет деятельности Воронежского городского общества коллекционеров.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А.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Киланянц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коллекционер, краевед</w:t>
      </w:r>
      <w:r>
        <w:rPr>
          <w:rFonts w:ascii="Arial" w:hAnsi="Arial" w:cs="Arial"/>
          <w:color w:val="000000"/>
          <w:sz w:val="18"/>
          <w:szCs w:val="18"/>
        </w:rPr>
        <w:br/>
        <w:t>5. Альманах «Воронеж коллекционный».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М.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Болгов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коллекционер</w:t>
      </w:r>
      <w:r>
        <w:rPr>
          <w:rFonts w:ascii="Arial" w:hAnsi="Arial" w:cs="Arial"/>
          <w:color w:val="000000"/>
          <w:sz w:val="18"/>
          <w:szCs w:val="18"/>
        </w:rPr>
        <w:br/>
        <w:t xml:space="preserve">6.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Бериевская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оттепель в Воронеже.</w:t>
      </w:r>
      <w:r>
        <w:rPr>
          <w:rFonts w:ascii="Arial" w:hAnsi="Arial" w:cs="Arial"/>
          <w:color w:val="000000"/>
          <w:sz w:val="18"/>
          <w:szCs w:val="18"/>
        </w:rPr>
        <w:br/>
        <w:t>Д. С. Дьяков, краевед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0D44A0"/>
            <w:sz w:val="21"/>
            <w:szCs w:val="21"/>
            <w:u w:val="single"/>
          </w:rPr>
          <w:t>168-е краеведческие чтения</w:t>
        </w:r>
      </w:hyperlink>
      <w:r>
        <w:rPr>
          <w:rFonts w:ascii="Arial" w:hAnsi="Arial" w:cs="Arial"/>
          <w:color w:val="000000"/>
          <w:sz w:val="18"/>
          <w:szCs w:val="18"/>
        </w:rPr>
        <w:br/>
        <w:t>23 марта 2016 г.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 </w:t>
      </w:r>
      <w:r>
        <w:rPr>
          <w:rStyle w:val="a4"/>
          <w:rFonts w:ascii="Arial" w:hAnsi="Arial" w:cs="Arial"/>
          <w:color w:val="000000"/>
          <w:sz w:val="18"/>
          <w:szCs w:val="18"/>
        </w:rPr>
        <w:t>2015 г.</w:t>
      </w:r>
      <w:r>
        <w:rPr>
          <w:rFonts w:ascii="Arial" w:hAnsi="Arial" w:cs="Arial"/>
          <w:color w:val="000000"/>
          <w:sz w:val="18"/>
          <w:szCs w:val="18"/>
        </w:rPr>
        <w:t> состоялись </w:t>
      </w:r>
      <w:r>
        <w:rPr>
          <w:rStyle w:val="a4"/>
          <w:rFonts w:ascii="Arial" w:hAnsi="Arial" w:cs="Arial"/>
          <w:color w:val="000000"/>
          <w:sz w:val="18"/>
          <w:szCs w:val="18"/>
        </w:rPr>
        <w:t>164 – 167  краеведческие чтения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 </w:t>
      </w:r>
      <w:r>
        <w:rPr>
          <w:rStyle w:val="a4"/>
          <w:rFonts w:ascii="Arial" w:hAnsi="Arial" w:cs="Arial"/>
          <w:color w:val="000000"/>
          <w:sz w:val="18"/>
          <w:szCs w:val="18"/>
        </w:rPr>
        <w:t>167-х краеведческих чтений</w:t>
      </w:r>
      <w:r>
        <w:rPr>
          <w:rFonts w:ascii="Arial" w:hAnsi="Arial" w:cs="Arial"/>
          <w:color w:val="000000"/>
          <w:sz w:val="18"/>
          <w:szCs w:val="18"/>
        </w:rPr>
        <w:br/>
        <w:t>24 декабря 2015 г.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Памяти краеведа и библиографа Виктора Михайловича Абакумова (01. 07. 1949–14. 10. 2015).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О.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Ласунский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литературовед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Новые страницы истории Павловска: к 300-летию наименования города.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Н.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Комолов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историк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«По смерти бессмертные зреют дела…».  А. В. Веневитинов: известные и неизвестные факты биографии.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М. В. Медведева, старший научный сотрудник Музея-усадьбы Д. В. Веневитинова Областного литературного музея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им.И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С. Никитина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Новые данные об участии воронежцев в «атаке мертвецов» под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Осовцом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1915 г.</w:t>
      </w:r>
      <w:r>
        <w:rPr>
          <w:rFonts w:ascii="Arial" w:hAnsi="Arial" w:cs="Arial"/>
          <w:color w:val="000000"/>
          <w:sz w:val="18"/>
          <w:szCs w:val="18"/>
        </w:rPr>
        <w:br/>
        <w:t>В. В. Бахтин, историк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К истории Воронежского педагогического техникума (1921–1931).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Л. К.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Лыжова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канд. фил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аук. доцент ВГПУ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Политические репрессии в Воронежской области в 60-е годы XX века.</w:t>
      </w:r>
      <w:r>
        <w:rPr>
          <w:rFonts w:ascii="Arial" w:hAnsi="Arial" w:cs="Arial"/>
          <w:color w:val="000000"/>
          <w:sz w:val="18"/>
          <w:szCs w:val="18"/>
        </w:rPr>
        <w:br/>
        <w:t>К. Б. Николаев, литературовед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 </w:t>
      </w:r>
      <w:r>
        <w:rPr>
          <w:rStyle w:val="a4"/>
          <w:rFonts w:ascii="Arial" w:hAnsi="Arial" w:cs="Arial"/>
          <w:color w:val="000000"/>
          <w:sz w:val="18"/>
          <w:szCs w:val="18"/>
        </w:rPr>
        <w:t>166-х краеведческих чтений</w:t>
      </w:r>
      <w:r>
        <w:rPr>
          <w:rFonts w:ascii="Arial" w:hAnsi="Arial" w:cs="Arial"/>
          <w:color w:val="000000"/>
          <w:sz w:val="18"/>
          <w:szCs w:val="18"/>
        </w:rPr>
        <w:br/>
        <w:t>22 октября 2015 г.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 чтений:</w:t>
      </w:r>
      <w:r>
        <w:rPr>
          <w:rFonts w:ascii="Arial" w:hAnsi="Arial" w:cs="Arial"/>
          <w:color w:val="000000"/>
          <w:sz w:val="18"/>
          <w:szCs w:val="18"/>
        </w:rPr>
        <w:br/>
        <w:t xml:space="preserve">1. Памяти Галины Людвиговны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Коротких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(22. 12 . 1923–01. 10. 2015).</w:t>
      </w:r>
      <w:r>
        <w:rPr>
          <w:rFonts w:ascii="Arial" w:hAnsi="Arial" w:cs="Arial"/>
          <w:color w:val="000000"/>
          <w:sz w:val="18"/>
          <w:szCs w:val="18"/>
        </w:rPr>
        <w:br/>
        <w:t>Э. П. Ефремов, журналист</w:t>
      </w:r>
      <w:r>
        <w:rPr>
          <w:rFonts w:ascii="Arial" w:hAnsi="Arial" w:cs="Arial"/>
          <w:color w:val="000000"/>
          <w:sz w:val="18"/>
          <w:szCs w:val="18"/>
        </w:rPr>
        <w:br/>
        <w:t xml:space="preserve">2. Презентация книги «Воронеж в воспоминаниях и письмах современников.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XIX – первая треть XX века» (Воронеж: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Центр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.-</w:t>
      </w:r>
      <w:proofErr w:type="gramEnd"/>
      <w:r>
        <w:rPr>
          <w:rFonts w:ascii="Arial" w:hAnsi="Arial" w:cs="Arial"/>
          <w:color w:val="000000"/>
          <w:sz w:val="18"/>
          <w:szCs w:val="18"/>
        </w:rPr>
        <w:t>Чернозём. кн. изд-во, 2015. 435 с.).</w:t>
      </w:r>
      <w:r>
        <w:rPr>
          <w:rFonts w:ascii="Arial" w:hAnsi="Arial" w:cs="Arial"/>
          <w:color w:val="000000"/>
          <w:sz w:val="18"/>
          <w:szCs w:val="18"/>
        </w:rPr>
        <w:br/>
        <w:t>А. Н. Акиньшин, историк</w:t>
      </w:r>
      <w:r>
        <w:rPr>
          <w:rFonts w:ascii="Arial" w:hAnsi="Arial" w:cs="Arial"/>
          <w:color w:val="000000"/>
          <w:sz w:val="18"/>
          <w:szCs w:val="18"/>
        </w:rPr>
        <w:br/>
        <w:t>3. Спор о земле между княгиней Мещерской и графиней Левашовой в 1860-е гг.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С. Н. Подлесных, историк</w:t>
      </w:r>
      <w:r>
        <w:rPr>
          <w:rFonts w:ascii="Arial" w:hAnsi="Arial" w:cs="Arial"/>
          <w:color w:val="000000"/>
          <w:sz w:val="18"/>
          <w:szCs w:val="18"/>
        </w:rPr>
        <w:br/>
        <w:t>4. Памятники истории и культуры Нижнедевицка.</w:t>
      </w:r>
      <w:r>
        <w:rPr>
          <w:rFonts w:ascii="Arial" w:hAnsi="Arial" w:cs="Arial"/>
          <w:color w:val="000000"/>
          <w:sz w:val="18"/>
          <w:szCs w:val="18"/>
        </w:rPr>
        <w:br/>
        <w:t>В. В. Вырыпаева, главный специалист по архивной и кадровой работе Государственной инспекции историко-культурного наследия Воронежской области</w:t>
      </w:r>
      <w:r>
        <w:rPr>
          <w:rFonts w:ascii="Arial" w:hAnsi="Arial" w:cs="Arial"/>
          <w:color w:val="000000"/>
          <w:sz w:val="18"/>
          <w:szCs w:val="18"/>
        </w:rPr>
        <w:br/>
        <w:t xml:space="preserve">5.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О Владимире Семёновиче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Порядине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(1935–2012) и его книге «Моё время» (Москва: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Геокарт-Геос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2015. 348 с.).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Л. Ю. Акиньшина, заведующая отделом краеведения Воронежской областной универсальной научной библиотеки</w:t>
      </w:r>
      <w:r>
        <w:rPr>
          <w:rFonts w:ascii="Arial" w:hAnsi="Arial" w:cs="Arial"/>
          <w:color w:val="000000"/>
          <w:sz w:val="18"/>
          <w:szCs w:val="18"/>
        </w:rPr>
        <w:br/>
        <w:t>им. И. С. Никитина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 </w:t>
      </w:r>
      <w:r>
        <w:rPr>
          <w:rStyle w:val="a4"/>
          <w:rFonts w:ascii="Arial" w:hAnsi="Arial" w:cs="Arial"/>
          <w:color w:val="000000"/>
          <w:sz w:val="18"/>
          <w:szCs w:val="18"/>
        </w:rPr>
        <w:t>165-х краеведческих чтений</w:t>
      </w:r>
      <w:r>
        <w:rPr>
          <w:rFonts w:ascii="Arial" w:hAnsi="Arial" w:cs="Arial"/>
          <w:color w:val="000000"/>
          <w:sz w:val="18"/>
          <w:szCs w:val="18"/>
        </w:rPr>
        <w:br/>
        <w:t>18 июня 2015 г.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Презентация книги: Кривцова М. А. Художественное образование в российской провинции. Воронежская бесплатная рисовальная школа. Воронеж: Кварта, 2015.</w:t>
      </w:r>
      <w:r>
        <w:rPr>
          <w:rFonts w:ascii="Arial" w:hAnsi="Arial" w:cs="Arial"/>
          <w:color w:val="000000"/>
          <w:sz w:val="18"/>
          <w:szCs w:val="18"/>
        </w:rPr>
        <w:br/>
        <w:t>М. А. Кривцова, искусствовед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О работе над книгой «Москва-Воронеж».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А. Е.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Шуляковский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краевед (Москва)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Старообрядцы в Воронеже.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М.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Кутарев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краевед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Страницы биографии Андрея Ивановича Шингарева (19.08.1869–7.01.1918).</w:t>
      </w:r>
      <w:r>
        <w:rPr>
          <w:rFonts w:ascii="Arial" w:hAnsi="Arial" w:cs="Arial"/>
          <w:color w:val="000000"/>
          <w:sz w:val="18"/>
          <w:szCs w:val="18"/>
        </w:rPr>
        <w:br/>
        <w:t>А. А. Маликова, аспирантка кафедры истории России ВГУ</w:t>
      </w:r>
      <w:r>
        <w:rPr>
          <w:rFonts w:ascii="Arial" w:hAnsi="Arial" w:cs="Arial"/>
          <w:color w:val="000000"/>
          <w:sz w:val="18"/>
          <w:szCs w:val="18"/>
        </w:rPr>
        <w:br/>
        <w:t>Н. А. Нечаева, канд. филос. наук, ведущий библиограф РНБ (СПб.)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К 90-летию со дня рождения Владимира Павловича Загоровского (29.06.1925–6.11.1994).</w:t>
      </w:r>
      <w:r>
        <w:rPr>
          <w:rFonts w:ascii="Arial" w:hAnsi="Arial" w:cs="Arial"/>
          <w:color w:val="000000"/>
          <w:sz w:val="18"/>
          <w:szCs w:val="18"/>
        </w:rPr>
        <w:br/>
        <w:t>А. Н. Акиньшин, историк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 </w:t>
      </w:r>
      <w:r>
        <w:rPr>
          <w:rStyle w:val="a4"/>
          <w:rFonts w:ascii="Arial" w:hAnsi="Arial" w:cs="Arial"/>
          <w:color w:val="000000"/>
          <w:sz w:val="18"/>
          <w:szCs w:val="18"/>
        </w:rPr>
        <w:t>164-х краеведческих чтений</w:t>
      </w:r>
      <w:r>
        <w:rPr>
          <w:rFonts w:ascii="Arial" w:hAnsi="Arial" w:cs="Arial"/>
          <w:color w:val="000000"/>
          <w:sz w:val="18"/>
          <w:szCs w:val="18"/>
        </w:rPr>
        <w:br/>
        <w:t>19 марта 2015 г.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Презентация книги: Храмы, часовни и приделы церквей России и зарубежья, освящённые во имя святителя Митрофана Воронежского / авторы-составители В. Н.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Ряполов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И. Е. Сафонов. Воронеж: Обл. тип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.-</w:t>
      </w:r>
      <w:proofErr w:type="gramEnd"/>
      <w:r>
        <w:rPr>
          <w:rFonts w:ascii="Arial" w:hAnsi="Arial" w:cs="Arial"/>
          <w:color w:val="000000"/>
          <w:sz w:val="18"/>
          <w:szCs w:val="18"/>
        </w:rPr>
        <w:t>изд-во им. Е. А. Болховитинова, 2014. 244 с.</w:t>
      </w:r>
      <w:r>
        <w:rPr>
          <w:rFonts w:ascii="Arial" w:hAnsi="Arial" w:cs="Arial"/>
          <w:color w:val="000000"/>
          <w:sz w:val="18"/>
          <w:szCs w:val="18"/>
        </w:rPr>
        <w:br/>
        <w:t>И. Е. Сафонов, историк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Новая гипотеза происхождения названия «Воронеж».</w:t>
      </w:r>
      <w:r>
        <w:rPr>
          <w:rFonts w:ascii="Arial" w:hAnsi="Arial" w:cs="Arial"/>
          <w:color w:val="000000"/>
          <w:sz w:val="18"/>
          <w:szCs w:val="18"/>
        </w:rPr>
        <w:br/>
        <w:t>П. А. Попов, историк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Англоязычные мемуаристы на воронежской земле в Х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</w:t>
      </w:r>
      <w:proofErr w:type="gramEnd"/>
      <w:r>
        <w:rPr>
          <w:rFonts w:ascii="Arial" w:hAnsi="Arial" w:cs="Arial"/>
          <w:color w:val="000000"/>
          <w:sz w:val="18"/>
          <w:szCs w:val="18"/>
        </w:rPr>
        <w:t>Х – начале ХХ вв.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Н.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Комолов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историк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Банда Грачёва на территории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Новохопёрского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Бобровского уездов в 1908–1909 гг.</w:t>
      </w:r>
      <w:r>
        <w:rPr>
          <w:rFonts w:ascii="Arial" w:hAnsi="Arial" w:cs="Arial"/>
          <w:color w:val="000000"/>
          <w:sz w:val="18"/>
          <w:szCs w:val="18"/>
        </w:rPr>
        <w:br/>
        <w:t>С. Н. Подлесных, историк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Дворянский род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Лисаневичей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А. Н. Акиньшин, историк</w:t>
      </w:r>
      <w:r>
        <w:rPr>
          <w:rFonts w:ascii="Arial" w:hAnsi="Arial" w:cs="Arial"/>
          <w:color w:val="000000"/>
          <w:sz w:val="18"/>
          <w:szCs w:val="18"/>
        </w:rPr>
        <w:br/>
        <w:t>Т. Н. Литвинова, историк, архивист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 </w:t>
      </w:r>
      <w:r>
        <w:rPr>
          <w:rStyle w:val="a4"/>
          <w:rFonts w:ascii="Arial" w:hAnsi="Arial" w:cs="Arial"/>
          <w:color w:val="000000"/>
          <w:sz w:val="18"/>
          <w:szCs w:val="18"/>
        </w:rPr>
        <w:t>2014 г.</w:t>
      </w:r>
      <w:r>
        <w:rPr>
          <w:rFonts w:ascii="Arial" w:hAnsi="Arial" w:cs="Arial"/>
          <w:color w:val="000000"/>
          <w:sz w:val="18"/>
          <w:szCs w:val="18"/>
        </w:rPr>
        <w:t> состоялись </w:t>
      </w:r>
      <w:r>
        <w:rPr>
          <w:rStyle w:val="a4"/>
          <w:rFonts w:ascii="Arial" w:hAnsi="Arial" w:cs="Arial"/>
          <w:color w:val="000000"/>
          <w:sz w:val="18"/>
          <w:szCs w:val="18"/>
        </w:rPr>
        <w:t>160 – 163 краеведческие чтения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 </w:t>
      </w:r>
      <w:r>
        <w:rPr>
          <w:rStyle w:val="a4"/>
          <w:rFonts w:ascii="Arial" w:hAnsi="Arial" w:cs="Arial"/>
          <w:color w:val="000000"/>
          <w:sz w:val="18"/>
          <w:szCs w:val="18"/>
        </w:rPr>
        <w:t>163-х краеведческих чтений</w:t>
      </w:r>
      <w:r>
        <w:rPr>
          <w:rFonts w:ascii="Arial" w:hAnsi="Arial" w:cs="Arial"/>
          <w:color w:val="000000"/>
          <w:sz w:val="18"/>
          <w:szCs w:val="18"/>
        </w:rPr>
        <w:br/>
        <w:t>16 декабря 2014 года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Презентация книги: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Славинский М. И. Историческое, топографическое и статистическое описание Воронежской губернии / науч. ред. А. Н. Акиньшин (Воронеж: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Центр духовного возрождения Чернозёмного края, 2014).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А. Н. Акиньшин, историк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Приезды в Воронеж биографов Петра Великого – И. И. Голикова, Н. Г. Устрялова, С. И. Елагина.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Н.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Комолов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историк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Некоторые эпизоды из местной литературной старины.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О.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Ласунский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литературовед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мемориальской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выставке «Папины письма».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В.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Битюцкий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правозащитник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Воронежские писатели в Техасе.</w:t>
      </w:r>
      <w:r>
        <w:rPr>
          <w:rFonts w:ascii="Arial" w:hAnsi="Arial" w:cs="Arial"/>
          <w:color w:val="000000"/>
          <w:sz w:val="18"/>
          <w:szCs w:val="18"/>
        </w:rPr>
        <w:br/>
        <w:t>К. Б. Николаев, литературовед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 </w:t>
      </w:r>
      <w:r>
        <w:rPr>
          <w:rStyle w:val="a4"/>
          <w:rFonts w:ascii="Arial" w:hAnsi="Arial" w:cs="Arial"/>
          <w:color w:val="000000"/>
          <w:sz w:val="18"/>
          <w:szCs w:val="18"/>
        </w:rPr>
        <w:t>162-х краеведческих чтений</w:t>
      </w:r>
      <w:r>
        <w:rPr>
          <w:rFonts w:ascii="Arial" w:hAnsi="Arial" w:cs="Arial"/>
          <w:color w:val="000000"/>
          <w:sz w:val="18"/>
          <w:szCs w:val="18"/>
        </w:rPr>
        <w:br/>
        <w:t>23 октября 2014 года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Презентация книги П. А. Попова «Здравствуй, старый дом!» (Воронеж 2014. 312 с.).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Представители бывших царствующих домов Закавказья в Воронеже первой половины XIX в.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Н. А.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Комолов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историк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3. Писательница В. И. Дмитриева (1859–1947) и её мемуары «Так было: Путь моей жизни».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О.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Ласунский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литературовед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Связи С. Есенина с Воронежем.</w:t>
      </w:r>
      <w:r>
        <w:rPr>
          <w:rFonts w:ascii="Arial" w:hAnsi="Arial" w:cs="Arial"/>
          <w:color w:val="000000"/>
          <w:sz w:val="18"/>
          <w:szCs w:val="18"/>
        </w:rPr>
        <w:br/>
        <w:t>Е. И. Иванов, директор Общественного музея С. А. Есенина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Семья Бессарабовых в Воронеже и Москве.</w:t>
      </w:r>
      <w:r>
        <w:rPr>
          <w:rFonts w:ascii="Arial" w:hAnsi="Arial" w:cs="Arial"/>
          <w:color w:val="000000"/>
          <w:sz w:val="18"/>
          <w:szCs w:val="18"/>
        </w:rPr>
        <w:br/>
        <w:t>А. Н. Акиньшин, историк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Программа </w:t>
      </w:r>
      <w:r>
        <w:rPr>
          <w:rStyle w:val="a4"/>
          <w:rFonts w:ascii="Arial" w:hAnsi="Arial" w:cs="Arial"/>
          <w:color w:val="000000"/>
          <w:sz w:val="18"/>
          <w:szCs w:val="18"/>
        </w:rPr>
        <w:t>161-х краеведческих чтений</w:t>
      </w:r>
      <w:r>
        <w:rPr>
          <w:rFonts w:ascii="Arial" w:hAnsi="Arial" w:cs="Arial"/>
          <w:color w:val="000000"/>
          <w:sz w:val="18"/>
          <w:szCs w:val="18"/>
        </w:rPr>
        <w:br/>
        <w:t>19 июня 2014 года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Презентация «Книги Памяти жертв политических репрессий Воронежской области. Том 1.» (Воронеж 2014. 413 с.).</w:t>
      </w:r>
      <w:r>
        <w:rPr>
          <w:rFonts w:ascii="Arial" w:hAnsi="Arial" w:cs="Arial"/>
          <w:color w:val="000000"/>
          <w:sz w:val="18"/>
          <w:szCs w:val="18"/>
        </w:rPr>
        <w:br/>
        <w:t>А. Н. Акиньшин, историк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Презентация краеведческого журнала «Битюг» (Воронеж, 2014).</w:t>
      </w:r>
      <w:r>
        <w:rPr>
          <w:rFonts w:ascii="Arial" w:hAnsi="Arial" w:cs="Arial"/>
          <w:color w:val="000000"/>
          <w:sz w:val="18"/>
          <w:szCs w:val="18"/>
        </w:rPr>
        <w:br/>
        <w:t>С. А. Подлесных, историк,</w:t>
      </w:r>
      <w:r>
        <w:rPr>
          <w:rFonts w:ascii="Arial" w:hAnsi="Arial" w:cs="Arial"/>
          <w:color w:val="000000"/>
          <w:sz w:val="18"/>
          <w:szCs w:val="18"/>
        </w:rPr>
        <w:br/>
        <w:t>главный редактор журнала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Юбилей краеведа: к 60-летию Бориса Александровича Фирсова.</w:t>
      </w:r>
      <w:r>
        <w:rPr>
          <w:rFonts w:ascii="Arial" w:hAnsi="Arial" w:cs="Arial"/>
          <w:color w:val="000000"/>
          <w:sz w:val="18"/>
          <w:szCs w:val="18"/>
        </w:rPr>
        <w:br/>
        <w:t>П. А. Попов, историк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Положение беженцев в Воронеже в годы Первой мировой войны.</w:t>
      </w:r>
      <w:r>
        <w:rPr>
          <w:rFonts w:ascii="Arial" w:hAnsi="Arial" w:cs="Arial"/>
          <w:color w:val="000000"/>
          <w:sz w:val="18"/>
          <w:szCs w:val="18"/>
        </w:rPr>
        <w:br/>
        <w:t>Б. А. Фирсов, главный библиограф отдела краеведения ВОУНБ им. И. С. Никитина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Романтическая натура в неромантических обстоятельствах. Лев Владимирович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Бартеньев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(15.05.1926 – 9.03.2014).</w:t>
      </w:r>
      <w:r>
        <w:rPr>
          <w:rFonts w:ascii="Arial" w:hAnsi="Arial" w:cs="Arial"/>
          <w:color w:val="000000"/>
          <w:sz w:val="18"/>
          <w:szCs w:val="18"/>
        </w:rPr>
        <w:br/>
        <w:t xml:space="preserve">В. И.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Битюцкий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правозащитник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Культурная жизнь Воронежа по письмам А. А. Хованского к М. Ф. Де-Пуле (1860–1880-е гг.)</w:t>
      </w:r>
      <w:r>
        <w:rPr>
          <w:rFonts w:ascii="Arial" w:hAnsi="Arial" w:cs="Arial"/>
          <w:color w:val="000000"/>
          <w:sz w:val="18"/>
          <w:szCs w:val="18"/>
        </w:rPr>
        <w:br/>
        <w:t>Н. Г. Корниенко, литературовед</w:t>
      </w:r>
    </w:p>
    <w:p w:rsidR="00717586" w:rsidRDefault="00717586" w:rsidP="00717586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25 февраля</w:t>
      </w:r>
      <w:r>
        <w:rPr>
          <w:rFonts w:ascii="Arial" w:hAnsi="Arial" w:cs="Arial"/>
          <w:color w:val="000000"/>
          <w:sz w:val="18"/>
          <w:szCs w:val="18"/>
        </w:rPr>
        <w:t> в Никитинской библиотеке прошли первые в 2014 г. </w:t>
      </w:r>
      <w:r>
        <w:rPr>
          <w:rStyle w:val="a4"/>
          <w:rFonts w:ascii="Arial" w:hAnsi="Arial" w:cs="Arial"/>
          <w:color w:val="000000"/>
          <w:sz w:val="18"/>
          <w:szCs w:val="18"/>
        </w:rPr>
        <w:t>160-е краеведческие чтения</w:t>
      </w:r>
      <w:r>
        <w:rPr>
          <w:rFonts w:ascii="Arial" w:hAnsi="Arial" w:cs="Arial"/>
          <w:color w:val="000000"/>
          <w:sz w:val="18"/>
          <w:szCs w:val="18"/>
        </w:rPr>
        <w:t xml:space="preserve">. Весенние чтения были посвящены и приурочены к 150-летнему юбилею областной библиотеки. Первым докладчиком выступила Л. М. Смирнова, директор областной универсальной научной библиотеки имени И. С. Никитина. Её сообщение «Никитинка: прошлое и настоящее» познакомило участников чтений с историей библиотеки – от открытия в 1864 г. до инновационных проектов 2014 г. Затем состоялась презентация книги «Открыта на пользу общую…» о 150-летней истории главной библиотеки региона. Ведущий библиотекарь отдела краеведения О. Б. Калинина рассказала о ранее неизвестных фактах, которых были выявлены в ходе работы над книгой. Публичная библиотека в дореволюционный период имела четыре филиала, три из них в городе. О филиале имени И. С. Никитина рассказал в своём выступлении главный библиограф отдела краеведения Б. А. Фирсов. Вторая часть чтений была посвящена новым книгам. Известный литературовед и библиофил О. 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Ласунский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представил собравшимся интересную в краеведческом аспекте книгу, составленную из писем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Михала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Ромера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жене Рашели. 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Ромер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провёл в Воронеже почти два года (1831-1832), отбывая ссылку, и отразил в своих письмах немало интересных реалий городского быта того периода. Ведущий чтений, историк А. Н. Акиньшин, рассказал о вышедшем накануне 20-м, юбилейном сборнике «Из истории Воронежского края», где, как обычно, помещены более двух десятков статей и публикаций о культурно-исторических особенностях нашего края.</w:t>
      </w:r>
    </w:p>
    <w:p w:rsidR="00D30145" w:rsidRDefault="00D30145"/>
    <w:sectPr w:rsidR="00D30145" w:rsidSect="00AE1C0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86"/>
    <w:rsid w:val="00717586"/>
    <w:rsid w:val="00AE1C00"/>
    <w:rsid w:val="00D30145"/>
    <w:rsid w:val="00E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rnlib.ru/168-e-kraevedcheskie-cht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2019-12-24T11:52:00Z</dcterms:created>
  <dcterms:modified xsi:type="dcterms:W3CDTF">2019-12-24T11:55:00Z</dcterms:modified>
</cp:coreProperties>
</file>