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4A" w:rsidRPr="0019174A" w:rsidRDefault="0019174A" w:rsidP="004A1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174A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9174A" w:rsidRPr="0019174A" w:rsidRDefault="0019174A" w:rsidP="004A1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4A">
        <w:rPr>
          <w:rFonts w:ascii="Times New Roman" w:hAnsi="Times New Roman" w:cs="Times New Roman"/>
          <w:b/>
          <w:sz w:val="24"/>
          <w:szCs w:val="24"/>
        </w:rPr>
        <w:t>о конкурсном отборе произведений на присуждение Всероссийской</w:t>
      </w:r>
    </w:p>
    <w:p w:rsidR="0019174A" w:rsidRPr="0019174A" w:rsidRDefault="0019174A" w:rsidP="004A1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4A">
        <w:rPr>
          <w:rFonts w:ascii="Times New Roman" w:hAnsi="Times New Roman" w:cs="Times New Roman"/>
          <w:b/>
          <w:sz w:val="24"/>
          <w:szCs w:val="24"/>
        </w:rPr>
        <w:t>литературной премии имени Фёдора Абрамова «Чистая книга»</w:t>
      </w:r>
    </w:p>
    <w:p w:rsidR="0019174A" w:rsidRDefault="0019174A" w:rsidP="004A14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174A" w:rsidRPr="0019174A" w:rsidRDefault="0019174A" w:rsidP="004A1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Организационный комитет объявляет о начале конкурсного отбора на присуждение Всероссийской литературной премии имени Фёдора Абрамова «Чистая книга» (далее – премия).</w:t>
      </w:r>
    </w:p>
    <w:p w:rsidR="0019174A" w:rsidRPr="0019174A" w:rsidRDefault="0019174A" w:rsidP="004A1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 xml:space="preserve">Конкурсный отбор проводится </w:t>
      </w:r>
      <w:r w:rsidRPr="00BE2988">
        <w:rPr>
          <w:rFonts w:ascii="Times New Roman" w:hAnsi="Times New Roman" w:cs="Times New Roman"/>
          <w:sz w:val="24"/>
          <w:szCs w:val="24"/>
        </w:rPr>
        <w:t>с 1 июля</w:t>
      </w:r>
      <w:r w:rsidR="00745A80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BE2988">
        <w:rPr>
          <w:rFonts w:ascii="Times New Roman" w:hAnsi="Times New Roman" w:cs="Times New Roman"/>
          <w:sz w:val="24"/>
          <w:szCs w:val="24"/>
        </w:rPr>
        <w:t xml:space="preserve"> по </w:t>
      </w:r>
      <w:r w:rsidR="00BE2988">
        <w:rPr>
          <w:rFonts w:ascii="Times New Roman" w:hAnsi="Times New Roman" w:cs="Times New Roman"/>
          <w:sz w:val="24"/>
          <w:szCs w:val="24"/>
        </w:rPr>
        <w:t>15 марта</w:t>
      </w:r>
      <w:r w:rsidRPr="00BE2988">
        <w:rPr>
          <w:rFonts w:ascii="Times New Roman" w:hAnsi="Times New Roman" w:cs="Times New Roman"/>
          <w:sz w:val="24"/>
          <w:szCs w:val="24"/>
        </w:rPr>
        <w:t xml:space="preserve"> 202</w:t>
      </w:r>
      <w:r w:rsidR="00745A80">
        <w:rPr>
          <w:rFonts w:ascii="Times New Roman" w:hAnsi="Times New Roman" w:cs="Times New Roman"/>
          <w:sz w:val="24"/>
          <w:szCs w:val="24"/>
        </w:rPr>
        <w:t>2</w:t>
      </w:r>
      <w:r w:rsidRPr="00BE29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9174A" w:rsidRPr="0019174A" w:rsidRDefault="0019174A" w:rsidP="004A1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 xml:space="preserve">Учредителями премии являются </w:t>
      </w:r>
      <w:r>
        <w:rPr>
          <w:rFonts w:ascii="Times New Roman" w:hAnsi="Times New Roman" w:cs="Times New Roman"/>
          <w:sz w:val="24"/>
          <w:szCs w:val="24"/>
        </w:rPr>
        <w:t>Правительство</w:t>
      </w:r>
      <w:r w:rsidRPr="0019174A">
        <w:rPr>
          <w:rFonts w:ascii="Times New Roman" w:hAnsi="Times New Roman" w:cs="Times New Roman"/>
          <w:sz w:val="24"/>
          <w:szCs w:val="24"/>
        </w:rPr>
        <w:t xml:space="preserve"> Архангельской области, Российский книжный союз и Общероссийская общественная организация «Союз писателей России».</w:t>
      </w:r>
    </w:p>
    <w:p w:rsidR="0019174A" w:rsidRPr="0019174A" w:rsidRDefault="0019174A" w:rsidP="004A1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Премия учреждена в память о выдающемся русском писателе и публицисте Фёдоре Александровиче Абрамове и вручается один раз в два года.</w:t>
      </w:r>
    </w:p>
    <w:p w:rsidR="0019174A" w:rsidRPr="0019174A" w:rsidRDefault="0019174A" w:rsidP="004A1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На конкурсный отбор могут быть выдвинуты литературно-художественные прозаические произведения (романы, повести, сбор</w:t>
      </w:r>
      <w:r>
        <w:rPr>
          <w:rFonts w:ascii="Times New Roman" w:hAnsi="Times New Roman" w:cs="Times New Roman"/>
          <w:sz w:val="24"/>
          <w:szCs w:val="24"/>
        </w:rPr>
        <w:t xml:space="preserve">ники повестей и/или рассказов) </w:t>
      </w:r>
      <w:r w:rsidRPr="0019174A">
        <w:rPr>
          <w:rFonts w:ascii="Times New Roman" w:hAnsi="Times New Roman" w:cs="Times New Roman"/>
          <w:sz w:val="24"/>
          <w:szCs w:val="24"/>
        </w:rPr>
        <w:t xml:space="preserve">и литературно-критические работы объёмом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9174A">
        <w:rPr>
          <w:rFonts w:ascii="Times New Roman" w:hAnsi="Times New Roman" w:cs="Times New Roman"/>
          <w:sz w:val="24"/>
          <w:szCs w:val="24"/>
        </w:rPr>
        <w:t xml:space="preserve"> авторских печатных листов, написанные на русском языке и вышедшие отдельными изданиями или опубликованные в литературно-художественных журналах в течение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9174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174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19174A" w:rsidRPr="0019174A" w:rsidRDefault="0019174A" w:rsidP="004A1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Премия присуждается авторам литературных произведений в двух номинациях:</w:t>
      </w:r>
    </w:p>
    <w:p w:rsidR="0019174A" w:rsidRPr="0019174A" w:rsidRDefault="0019174A" w:rsidP="004A1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 xml:space="preserve">- «Современная проза» (прозаические произведения) – присуждаются две равнозначные премии </w:t>
      </w:r>
      <w:r w:rsidRPr="00BE2988">
        <w:rPr>
          <w:rFonts w:ascii="Times New Roman" w:hAnsi="Times New Roman" w:cs="Times New Roman"/>
          <w:sz w:val="24"/>
          <w:szCs w:val="24"/>
        </w:rPr>
        <w:t>по 500 тысяч рублей</w:t>
      </w:r>
      <w:r w:rsidRPr="0019174A">
        <w:rPr>
          <w:rFonts w:ascii="Times New Roman" w:hAnsi="Times New Roman" w:cs="Times New Roman"/>
          <w:sz w:val="24"/>
          <w:szCs w:val="24"/>
        </w:rPr>
        <w:t>;</w:t>
      </w:r>
    </w:p>
    <w:p w:rsidR="0019174A" w:rsidRPr="0019174A" w:rsidRDefault="0019174A" w:rsidP="004A1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 xml:space="preserve">- «Литературная критика» (литературно-критические работы) – присуждается одна премия </w:t>
      </w:r>
      <w:r w:rsidRPr="00BE2988">
        <w:rPr>
          <w:rFonts w:ascii="Times New Roman" w:hAnsi="Times New Roman" w:cs="Times New Roman"/>
          <w:sz w:val="24"/>
          <w:szCs w:val="24"/>
        </w:rPr>
        <w:t>500 тысяч рублей</w:t>
      </w:r>
      <w:r w:rsidRPr="0019174A">
        <w:rPr>
          <w:rFonts w:ascii="Times New Roman" w:hAnsi="Times New Roman" w:cs="Times New Roman"/>
          <w:sz w:val="24"/>
          <w:szCs w:val="24"/>
        </w:rPr>
        <w:t>.</w:t>
      </w:r>
    </w:p>
    <w:p w:rsidR="0019174A" w:rsidRPr="0019174A" w:rsidRDefault="0019174A" w:rsidP="004A1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Учредителями премии могут быть учреждены дополнительные номинации и специальные премии.</w:t>
      </w:r>
    </w:p>
    <w:p w:rsidR="0019174A" w:rsidRPr="0019174A" w:rsidRDefault="0019174A" w:rsidP="004A1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Выдвинуть произведения на конкурсный отбор могут:</w:t>
      </w:r>
    </w:p>
    <w:p w:rsidR="0019174A" w:rsidRPr="0019174A" w:rsidRDefault="0019174A" w:rsidP="004A14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- издательства;</w:t>
      </w:r>
    </w:p>
    <w:p w:rsidR="0019174A" w:rsidRPr="0019174A" w:rsidRDefault="0019174A" w:rsidP="004A14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:rsidR="0019174A" w:rsidRPr="0019174A" w:rsidRDefault="0019174A" w:rsidP="004A14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- творческие союзы и объединения;</w:t>
      </w:r>
    </w:p>
    <w:p w:rsidR="0019174A" w:rsidRPr="0019174A" w:rsidRDefault="0019174A" w:rsidP="004A14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- литературные ассоциации;</w:t>
      </w:r>
    </w:p>
    <w:p w:rsidR="0019174A" w:rsidRPr="0019174A" w:rsidRDefault="0019174A" w:rsidP="004A14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- музеи;</w:t>
      </w:r>
    </w:p>
    <w:p w:rsidR="0019174A" w:rsidRPr="0019174A" w:rsidRDefault="0019174A" w:rsidP="004A14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- библиотеки;</w:t>
      </w:r>
    </w:p>
    <w:p w:rsidR="0019174A" w:rsidRPr="0019174A" w:rsidRDefault="0019174A" w:rsidP="004A14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- органы управления культуры субъектов Российской Федерации;</w:t>
      </w:r>
    </w:p>
    <w:p w:rsidR="0019174A" w:rsidRPr="0019174A" w:rsidRDefault="0019174A" w:rsidP="004A14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- редакции литературно-художественных журналов;</w:t>
      </w:r>
    </w:p>
    <w:p w:rsidR="0019174A" w:rsidRPr="0019174A" w:rsidRDefault="0019174A" w:rsidP="004A14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- другие организации, занимающиеся продвижением книги и чтения.</w:t>
      </w:r>
    </w:p>
    <w:p w:rsidR="0019174A" w:rsidRPr="0019174A" w:rsidRDefault="0019174A" w:rsidP="004A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4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174A">
        <w:rPr>
          <w:rFonts w:ascii="Times New Roman" w:hAnsi="Times New Roman" w:cs="Times New Roman"/>
          <w:sz w:val="24"/>
          <w:szCs w:val="24"/>
        </w:rPr>
        <w:t>Номинатор</w:t>
      </w:r>
      <w:proofErr w:type="spellEnd"/>
      <w:r w:rsidRPr="0019174A">
        <w:rPr>
          <w:rFonts w:ascii="Times New Roman" w:hAnsi="Times New Roman" w:cs="Times New Roman"/>
          <w:sz w:val="24"/>
          <w:szCs w:val="24"/>
        </w:rPr>
        <w:t xml:space="preserve"> имеет право выдвинуть только одно произведение в каждой номинации.</w:t>
      </w:r>
    </w:p>
    <w:p w:rsidR="0019174A" w:rsidRPr="0019174A" w:rsidRDefault="0019174A" w:rsidP="004A14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 xml:space="preserve">Для выдвижения на соискание премии </w:t>
      </w:r>
      <w:proofErr w:type="spellStart"/>
      <w:r w:rsidRPr="0019174A">
        <w:rPr>
          <w:rFonts w:ascii="Times New Roman" w:hAnsi="Times New Roman" w:cs="Times New Roman"/>
          <w:sz w:val="24"/>
          <w:szCs w:val="24"/>
        </w:rPr>
        <w:t>номинаторы</w:t>
      </w:r>
      <w:proofErr w:type="spellEnd"/>
      <w:r w:rsidRPr="0019174A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BE2988" w:rsidRPr="00BE2988">
        <w:rPr>
          <w:rFonts w:ascii="Times New Roman" w:hAnsi="Times New Roman" w:cs="Times New Roman"/>
          <w:sz w:val="24"/>
          <w:szCs w:val="24"/>
        </w:rPr>
        <w:t xml:space="preserve">до 1 ноября 2021 года </w:t>
      </w:r>
      <w:r w:rsidRPr="0019174A">
        <w:rPr>
          <w:rFonts w:ascii="Times New Roman" w:hAnsi="Times New Roman" w:cs="Times New Roman"/>
          <w:sz w:val="24"/>
          <w:szCs w:val="24"/>
        </w:rPr>
        <w:t>представляют в организационный комитет следующие материалы:</w:t>
      </w:r>
    </w:p>
    <w:p w:rsidR="0019174A" w:rsidRPr="0019174A" w:rsidRDefault="0019174A" w:rsidP="00F06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1) книжное и/или журнальное издание произведения в двух экземплярах;</w:t>
      </w:r>
    </w:p>
    <w:p w:rsidR="0019174A" w:rsidRPr="0019174A" w:rsidRDefault="0019174A" w:rsidP="00F06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 xml:space="preserve">2) письмо </w:t>
      </w:r>
      <w:r w:rsidRPr="0073751D">
        <w:rPr>
          <w:rFonts w:ascii="Times New Roman" w:hAnsi="Times New Roman" w:cs="Times New Roman"/>
          <w:sz w:val="24"/>
          <w:szCs w:val="24"/>
        </w:rPr>
        <w:t>о выдвижени</w:t>
      </w:r>
      <w:r w:rsidR="0073751D" w:rsidRPr="0073751D">
        <w:rPr>
          <w:rFonts w:ascii="Times New Roman" w:hAnsi="Times New Roman" w:cs="Times New Roman"/>
          <w:sz w:val="24"/>
          <w:szCs w:val="24"/>
        </w:rPr>
        <w:t>и</w:t>
      </w:r>
      <w:r w:rsidRPr="0073751D">
        <w:rPr>
          <w:rFonts w:ascii="Times New Roman" w:hAnsi="Times New Roman" w:cs="Times New Roman"/>
          <w:sz w:val="24"/>
          <w:szCs w:val="24"/>
        </w:rPr>
        <w:t xml:space="preserve"> на соискание </w:t>
      </w:r>
      <w:r w:rsidRPr="0019174A">
        <w:rPr>
          <w:rFonts w:ascii="Times New Roman" w:hAnsi="Times New Roman" w:cs="Times New Roman"/>
          <w:sz w:val="24"/>
          <w:szCs w:val="24"/>
        </w:rPr>
        <w:t>премии, в котором должны содержаться следующие сведения:</w:t>
      </w:r>
    </w:p>
    <w:p w:rsidR="0019174A" w:rsidRPr="0019174A" w:rsidRDefault="0019174A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 xml:space="preserve">- сведения о </w:t>
      </w:r>
      <w:proofErr w:type="spellStart"/>
      <w:r w:rsidRPr="0019174A">
        <w:rPr>
          <w:rFonts w:ascii="Times New Roman" w:hAnsi="Times New Roman" w:cs="Times New Roman"/>
          <w:sz w:val="24"/>
          <w:szCs w:val="24"/>
        </w:rPr>
        <w:t>номинаторе</w:t>
      </w:r>
      <w:proofErr w:type="spellEnd"/>
      <w:r w:rsidRPr="0019174A">
        <w:rPr>
          <w:rFonts w:ascii="Times New Roman" w:hAnsi="Times New Roman" w:cs="Times New Roman"/>
          <w:sz w:val="24"/>
          <w:szCs w:val="24"/>
        </w:rPr>
        <w:t xml:space="preserve"> – организации, осуществляющей выдвижение произведения на соискание премии (наименование, адрес, фамилия, имя, отчество (при наличии) руководителя, контактная информация – номер телефона, адрес электронной почты);</w:t>
      </w:r>
    </w:p>
    <w:p w:rsidR="0019174A" w:rsidRPr="0019174A" w:rsidRDefault="0019174A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 xml:space="preserve">- краткая творческая биография автора (авторов, если произведение написано в соавторстве), чье произведение выдвигается на соискание премии с указанием фамилии, </w:t>
      </w:r>
      <w:r w:rsidRPr="0019174A">
        <w:rPr>
          <w:rFonts w:ascii="Times New Roman" w:hAnsi="Times New Roman" w:cs="Times New Roman"/>
          <w:sz w:val="24"/>
          <w:szCs w:val="24"/>
        </w:rPr>
        <w:lastRenderedPageBreak/>
        <w:t>имени, отчества (при наличии), псевдонима (при наличии), перечня наиболее значительных публикаций (при наличии);</w:t>
      </w:r>
    </w:p>
    <w:p w:rsidR="0019174A" w:rsidRPr="0019174A" w:rsidRDefault="0019174A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- полное название произведения, выдвигаемого на соискание премии, основные сведения о произведении, его творческих особенностях, с мотивацией его выдвижения;</w:t>
      </w:r>
    </w:p>
    <w:p w:rsidR="0019174A" w:rsidRDefault="0019174A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3) письменное согласие автора (авторов) на выдвижение произведения на соискание премии</w:t>
      </w:r>
      <w:r w:rsidR="004A14A1">
        <w:rPr>
          <w:rFonts w:ascii="Times New Roman" w:hAnsi="Times New Roman" w:cs="Times New Roman"/>
          <w:sz w:val="24"/>
          <w:szCs w:val="24"/>
        </w:rPr>
        <w:t xml:space="preserve"> </w:t>
      </w:r>
      <w:r w:rsidR="004A14A1" w:rsidRPr="004A14A1">
        <w:rPr>
          <w:rFonts w:ascii="Times New Roman" w:hAnsi="Times New Roman" w:cs="Times New Roman"/>
          <w:sz w:val="24"/>
          <w:szCs w:val="24"/>
        </w:rPr>
        <w:t>с указанием следующей информации (фамилия, имя, отчество (при наличии), паспортные данные, контактный телефон, адрес электронной почты, почтовый адрес для связи);</w:t>
      </w:r>
    </w:p>
    <w:p w:rsidR="00F06458" w:rsidRDefault="00F06458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458">
        <w:rPr>
          <w:rFonts w:ascii="Times New Roman" w:hAnsi="Times New Roman" w:cs="Times New Roman"/>
          <w:sz w:val="24"/>
          <w:szCs w:val="24"/>
        </w:rPr>
        <w:t xml:space="preserve">4) письменное подтверждение </w:t>
      </w:r>
      <w:proofErr w:type="spellStart"/>
      <w:r w:rsidRPr="00F06458">
        <w:rPr>
          <w:rFonts w:ascii="Times New Roman" w:hAnsi="Times New Roman" w:cs="Times New Roman"/>
          <w:sz w:val="24"/>
          <w:szCs w:val="24"/>
        </w:rPr>
        <w:t>номинатора</w:t>
      </w:r>
      <w:proofErr w:type="spellEnd"/>
      <w:r w:rsidRPr="00F06458">
        <w:rPr>
          <w:rFonts w:ascii="Times New Roman" w:hAnsi="Times New Roman" w:cs="Times New Roman"/>
          <w:sz w:val="24"/>
          <w:szCs w:val="24"/>
        </w:rPr>
        <w:t xml:space="preserve"> о соответствии произведения условиям пунктов 8 и 18 настоящего Положения; </w:t>
      </w:r>
    </w:p>
    <w:p w:rsidR="004A14A1" w:rsidRDefault="00F06458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458">
        <w:rPr>
          <w:rFonts w:ascii="Times New Roman" w:hAnsi="Times New Roman" w:cs="Times New Roman"/>
          <w:sz w:val="24"/>
          <w:szCs w:val="24"/>
        </w:rPr>
        <w:t>5) электронный вариант произведения на носителе информации.</w:t>
      </w:r>
    </w:p>
    <w:p w:rsidR="0019174A" w:rsidRPr="0019174A" w:rsidRDefault="0019174A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Материалы на соискание премии необходимо направлять:</w:t>
      </w:r>
    </w:p>
    <w:p w:rsidR="0019174A" w:rsidRPr="0019174A" w:rsidRDefault="009861B0" w:rsidP="00F06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 xml:space="preserve">- </w:t>
      </w:r>
      <w:r w:rsidR="0019174A" w:rsidRPr="0019174A">
        <w:rPr>
          <w:rFonts w:ascii="Times New Roman" w:hAnsi="Times New Roman" w:cs="Times New Roman"/>
          <w:sz w:val="24"/>
          <w:szCs w:val="24"/>
        </w:rPr>
        <w:t>по почте или лично на адрес: 163000, г. Архангельск, ул. Логинова, 2, Архангельская областная научная библиотека имени Н.А. Добролюбова,</w:t>
      </w:r>
    </w:p>
    <w:p w:rsidR="0019174A" w:rsidRPr="0019174A" w:rsidRDefault="009861B0" w:rsidP="00F06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 xml:space="preserve">- </w:t>
      </w:r>
      <w:r w:rsidR="0019174A" w:rsidRPr="0019174A">
        <w:rPr>
          <w:rFonts w:ascii="Times New Roman" w:hAnsi="Times New Roman" w:cs="Times New Roman"/>
          <w:sz w:val="24"/>
          <w:szCs w:val="24"/>
        </w:rPr>
        <w:t xml:space="preserve">по электронной </w:t>
      </w:r>
      <w:r w:rsidR="0073751D">
        <w:rPr>
          <w:rFonts w:ascii="Times New Roman" w:hAnsi="Times New Roman" w:cs="Times New Roman"/>
          <w:sz w:val="24"/>
          <w:szCs w:val="24"/>
        </w:rPr>
        <w:t>почте на адрес: library@aonb.ru.</w:t>
      </w:r>
    </w:p>
    <w:p w:rsidR="000C1318" w:rsidRDefault="000C1318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74A" w:rsidRPr="0019174A" w:rsidRDefault="0019174A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Определение получателей премий осуществляется экспертным советом, сформированным организационным комитетом премии, в два этапа:</w:t>
      </w:r>
    </w:p>
    <w:p w:rsidR="0019174A" w:rsidRPr="0019174A" w:rsidRDefault="0019174A" w:rsidP="00BE29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Pr="00BE2988">
        <w:rPr>
          <w:rFonts w:ascii="Times New Roman" w:hAnsi="Times New Roman" w:cs="Times New Roman"/>
          <w:sz w:val="24"/>
          <w:szCs w:val="24"/>
        </w:rPr>
        <w:t>(</w:t>
      </w:r>
      <w:r w:rsidR="00BE2988" w:rsidRPr="00BE2988">
        <w:rPr>
          <w:rFonts w:ascii="Times New Roman" w:hAnsi="Times New Roman" w:cs="Times New Roman"/>
          <w:sz w:val="24"/>
          <w:szCs w:val="24"/>
        </w:rPr>
        <w:t>с 15 ноября по 31 декабря 2021 года</w:t>
      </w:r>
      <w:r w:rsidRPr="00BE2988">
        <w:rPr>
          <w:rFonts w:ascii="Times New Roman" w:hAnsi="Times New Roman" w:cs="Times New Roman"/>
          <w:sz w:val="24"/>
          <w:szCs w:val="24"/>
        </w:rPr>
        <w:t>)</w:t>
      </w:r>
      <w:r w:rsidRPr="0019174A">
        <w:rPr>
          <w:rFonts w:ascii="Times New Roman" w:hAnsi="Times New Roman" w:cs="Times New Roman"/>
          <w:sz w:val="24"/>
          <w:szCs w:val="24"/>
        </w:rPr>
        <w:t xml:space="preserve"> – осуществление экспертизы выдвинутых на конкурсный отбор произведений, вошедших в «длинный список», и утверждение списка произведений, которые рекомендованы в качестве кандидатов на соискание премии («короткий список»);</w:t>
      </w:r>
    </w:p>
    <w:p w:rsidR="0019174A" w:rsidRPr="0019174A" w:rsidRDefault="0019174A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второй этап (</w:t>
      </w:r>
      <w:r w:rsidRPr="00BE2988">
        <w:rPr>
          <w:rFonts w:ascii="Times New Roman" w:hAnsi="Times New Roman" w:cs="Times New Roman"/>
          <w:sz w:val="24"/>
          <w:szCs w:val="24"/>
        </w:rPr>
        <w:t xml:space="preserve">с </w:t>
      </w:r>
      <w:r w:rsidR="00BE2988">
        <w:rPr>
          <w:rFonts w:ascii="Times New Roman" w:hAnsi="Times New Roman" w:cs="Times New Roman"/>
          <w:sz w:val="24"/>
          <w:szCs w:val="24"/>
        </w:rPr>
        <w:t>1 января по 15 марта</w:t>
      </w:r>
      <w:r w:rsidRPr="00BE2988">
        <w:rPr>
          <w:rFonts w:ascii="Times New Roman" w:hAnsi="Times New Roman" w:cs="Times New Roman"/>
          <w:sz w:val="24"/>
          <w:szCs w:val="24"/>
        </w:rPr>
        <w:t xml:space="preserve"> 20</w:t>
      </w:r>
      <w:r w:rsidR="00F06458" w:rsidRPr="00BE2988">
        <w:rPr>
          <w:rFonts w:ascii="Times New Roman" w:hAnsi="Times New Roman" w:cs="Times New Roman"/>
          <w:sz w:val="24"/>
          <w:szCs w:val="24"/>
        </w:rPr>
        <w:t>2</w:t>
      </w:r>
      <w:r w:rsidR="000C1318" w:rsidRPr="000C1318">
        <w:rPr>
          <w:rFonts w:ascii="Times New Roman" w:hAnsi="Times New Roman" w:cs="Times New Roman"/>
          <w:sz w:val="24"/>
          <w:szCs w:val="24"/>
        </w:rPr>
        <w:t>2</w:t>
      </w:r>
      <w:r w:rsidRPr="00BE2988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19174A">
        <w:rPr>
          <w:rFonts w:ascii="Times New Roman" w:hAnsi="Times New Roman" w:cs="Times New Roman"/>
          <w:sz w:val="24"/>
          <w:szCs w:val="24"/>
        </w:rPr>
        <w:t xml:space="preserve"> – определение лауреата (лауреатов) премии из числа произведений, вошедших в «короткий список».</w:t>
      </w:r>
    </w:p>
    <w:p w:rsidR="0019174A" w:rsidRPr="0019174A" w:rsidRDefault="0019174A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 xml:space="preserve">Оценка произведений осуществляется по следующим критериям: </w:t>
      </w:r>
    </w:p>
    <w:p w:rsidR="0019174A" w:rsidRPr="0019174A" w:rsidRDefault="0019174A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1) в номинации «Современная проза» (прозаические произведения): высокий литературно-художественный уровень произведения; общественная значимость и актуальность проблематики;</w:t>
      </w:r>
    </w:p>
    <w:p w:rsidR="0019174A" w:rsidRPr="0019174A" w:rsidRDefault="0019174A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2) в номинации «Литературная критика» (литературно-критические работы): высокий профессиональный уровень произведения; глубина осмысления литературного процесса эпохи.</w:t>
      </w:r>
    </w:p>
    <w:p w:rsidR="004B04F3" w:rsidRDefault="00F06458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458">
        <w:rPr>
          <w:rFonts w:ascii="Times New Roman" w:hAnsi="Times New Roman" w:cs="Times New Roman"/>
          <w:sz w:val="24"/>
          <w:szCs w:val="24"/>
        </w:rPr>
        <w:t>Автор (авторы) произведений, признанных лауреатами премии, награждаются дипломом и памятным знаком. Автор (авторы) произведений, вошедших в «короткий» список пре</w:t>
      </w:r>
      <w:r w:rsidR="004B04F3">
        <w:rPr>
          <w:rFonts w:ascii="Times New Roman" w:hAnsi="Times New Roman" w:cs="Times New Roman"/>
          <w:sz w:val="24"/>
          <w:szCs w:val="24"/>
        </w:rPr>
        <w:t>мии, награждаются дипломами.</w:t>
      </w:r>
    </w:p>
    <w:p w:rsidR="00F06458" w:rsidRDefault="00F06458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458">
        <w:rPr>
          <w:rFonts w:ascii="Times New Roman" w:hAnsi="Times New Roman" w:cs="Times New Roman"/>
          <w:sz w:val="24"/>
          <w:szCs w:val="24"/>
        </w:rPr>
        <w:t xml:space="preserve">Автору (авторам) произведений, признанных лауреатами премии, в торжественной обстановке вручаются наградные комплекты и перечисляются средства, составляющие денежную часть премии. </w:t>
      </w:r>
    </w:p>
    <w:p w:rsidR="0019174A" w:rsidRPr="0019174A" w:rsidRDefault="00AC580F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победителя состоится не позднее 20 марта 2022 года. </w:t>
      </w:r>
      <w:r w:rsidR="0019174A" w:rsidRPr="000C1318">
        <w:rPr>
          <w:rFonts w:ascii="Times New Roman" w:hAnsi="Times New Roman" w:cs="Times New Roman"/>
          <w:sz w:val="24"/>
          <w:szCs w:val="24"/>
        </w:rPr>
        <w:t xml:space="preserve">Церемония награждения </w:t>
      </w:r>
      <w:r w:rsidR="000C1318">
        <w:rPr>
          <w:rFonts w:ascii="Times New Roman" w:hAnsi="Times New Roman" w:cs="Times New Roman"/>
          <w:sz w:val="24"/>
          <w:szCs w:val="24"/>
        </w:rPr>
        <w:t>пройдёт в торжественной обстановке</w:t>
      </w:r>
      <w:r w:rsidR="0019174A" w:rsidRPr="000C1318">
        <w:rPr>
          <w:rFonts w:ascii="Times New Roman" w:hAnsi="Times New Roman" w:cs="Times New Roman"/>
          <w:sz w:val="24"/>
          <w:szCs w:val="24"/>
        </w:rPr>
        <w:t>.</w:t>
      </w:r>
    </w:p>
    <w:p w:rsidR="004B04F3" w:rsidRDefault="004B04F3" w:rsidP="00F064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9174A" w:rsidRPr="00BE2988" w:rsidRDefault="0019174A" w:rsidP="00BE29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Контактн</w:t>
      </w:r>
      <w:r w:rsidR="00BE2988">
        <w:rPr>
          <w:rFonts w:ascii="Times New Roman" w:hAnsi="Times New Roman" w:cs="Times New Roman"/>
          <w:sz w:val="24"/>
          <w:szCs w:val="24"/>
        </w:rPr>
        <w:t>ое</w:t>
      </w:r>
      <w:r w:rsidRPr="0019174A">
        <w:rPr>
          <w:rFonts w:ascii="Times New Roman" w:hAnsi="Times New Roman" w:cs="Times New Roman"/>
          <w:sz w:val="24"/>
          <w:szCs w:val="24"/>
        </w:rPr>
        <w:t xml:space="preserve"> лиц</w:t>
      </w:r>
      <w:r w:rsidR="00BE2988">
        <w:rPr>
          <w:rFonts w:ascii="Times New Roman" w:hAnsi="Times New Roman" w:cs="Times New Roman"/>
          <w:sz w:val="24"/>
          <w:szCs w:val="24"/>
        </w:rPr>
        <w:t>о</w:t>
      </w:r>
      <w:r w:rsidRPr="0019174A">
        <w:rPr>
          <w:rFonts w:ascii="Times New Roman" w:hAnsi="Times New Roman" w:cs="Times New Roman"/>
          <w:sz w:val="24"/>
          <w:szCs w:val="24"/>
        </w:rPr>
        <w:t>:</w:t>
      </w:r>
      <w:r w:rsidR="00BE2988">
        <w:rPr>
          <w:rFonts w:ascii="Times New Roman" w:hAnsi="Times New Roman" w:cs="Times New Roman"/>
          <w:sz w:val="24"/>
          <w:szCs w:val="24"/>
        </w:rPr>
        <w:t xml:space="preserve"> </w:t>
      </w:r>
      <w:r w:rsidRPr="0019174A">
        <w:rPr>
          <w:rFonts w:ascii="Times New Roman" w:hAnsi="Times New Roman" w:cs="Times New Roman"/>
          <w:sz w:val="24"/>
          <w:szCs w:val="24"/>
        </w:rPr>
        <w:t>Ложкина Надежда Владиславовна, заведующая сектором организационной, правовой и кадровой работы государственного бюджетного учреждения культуры Архангельской области «Архангельская областная научная библиотека имени</w:t>
      </w:r>
      <w:r w:rsidR="00BE2988">
        <w:rPr>
          <w:rFonts w:ascii="Times New Roman" w:hAnsi="Times New Roman" w:cs="Times New Roman"/>
          <w:sz w:val="24"/>
          <w:szCs w:val="24"/>
        </w:rPr>
        <w:t xml:space="preserve"> </w:t>
      </w:r>
      <w:r w:rsidRPr="0019174A">
        <w:rPr>
          <w:rFonts w:ascii="Times New Roman" w:hAnsi="Times New Roman" w:cs="Times New Roman"/>
          <w:sz w:val="24"/>
          <w:szCs w:val="24"/>
        </w:rPr>
        <w:t xml:space="preserve">Н.А. Добролюбова», тел. </w:t>
      </w:r>
      <w:r w:rsidRPr="00BE2988">
        <w:rPr>
          <w:rFonts w:ascii="Times New Roman" w:hAnsi="Times New Roman" w:cs="Times New Roman"/>
          <w:sz w:val="24"/>
          <w:szCs w:val="24"/>
        </w:rPr>
        <w:t>(8182) 65</w:t>
      </w:r>
      <w:r w:rsidR="0073751D" w:rsidRPr="00BE2988">
        <w:rPr>
          <w:rFonts w:ascii="Times New Roman" w:hAnsi="Times New Roman" w:cs="Times New Roman"/>
          <w:sz w:val="24"/>
          <w:szCs w:val="24"/>
        </w:rPr>
        <w:t xml:space="preserve">-11-28, </w:t>
      </w:r>
      <w:r w:rsidR="0073751D" w:rsidRPr="007375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3751D" w:rsidRPr="00BE2988">
        <w:rPr>
          <w:rFonts w:ascii="Times New Roman" w:hAnsi="Times New Roman" w:cs="Times New Roman"/>
          <w:sz w:val="24"/>
          <w:szCs w:val="24"/>
        </w:rPr>
        <w:t>-</w:t>
      </w:r>
      <w:r w:rsidR="0073751D" w:rsidRPr="007375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3751D" w:rsidRPr="00BE2988">
        <w:rPr>
          <w:rFonts w:ascii="Times New Roman" w:hAnsi="Times New Roman" w:cs="Times New Roman"/>
          <w:sz w:val="24"/>
          <w:szCs w:val="24"/>
        </w:rPr>
        <w:t xml:space="preserve">: </w:t>
      </w:r>
      <w:r w:rsidR="0073751D" w:rsidRPr="0073751D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="0073751D" w:rsidRPr="00BE298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3751D" w:rsidRPr="0073751D">
        <w:rPr>
          <w:rFonts w:ascii="Times New Roman" w:hAnsi="Times New Roman" w:cs="Times New Roman"/>
          <w:sz w:val="24"/>
          <w:szCs w:val="24"/>
          <w:lang w:val="en-US"/>
        </w:rPr>
        <w:t>aonb</w:t>
      </w:r>
      <w:proofErr w:type="spellEnd"/>
      <w:r w:rsidR="0073751D" w:rsidRPr="00BE29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751D" w:rsidRPr="007375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751D" w:rsidRPr="00BE2988">
        <w:rPr>
          <w:rFonts w:ascii="Times New Roman" w:hAnsi="Times New Roman" w:cs="Times New Roman"/>
          <w:sz w:val="24"/>
          <w:szCs w:val="24"/>
        </w:rPr>
        <w:t>.</w:t>
      </w:r>
    </w:p>
    <w:p w:rsidR="00AC580F" w:rsidRDefault="00AC580F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339" w:rsidRPr="0019174A" w:rsidRDefault="0019174A" w:rsidP="00F064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4A">
        <w:rPr>
          <w:rFonts w:ascii="Times New Roman" w:hAnsi="Times New Roman" w:cs="Times New Roman"/>
          <w:sz w:val="24"/>
          <w:szCs w:val="24"/>
        </w:rPr>
        <w:t>Более подробная информация о порядке выдвижения произведений и порядке проведения премиального процесса представлена в положении о Всероссийской литературной премии имени Фёдора Абрамова «Чистая книга».</w:t>
      </w:r>
    </w:p>
    <w:sectPr w:rsidR="008D5339" w:rsidRPr="0019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48"/>
    <w:rsid w:val="00006067"/>
    <w:rsid w:val="000C1318"/>
    <w:rsid w:val="0019174A"/>
    <w:rsid w:val="00197535"/>
    <w:rsid w:val="0027262D"/>
    <w:rsid w:val="003E6C7B"/>
    <w:rsid w:val="004A14A1"/>
    <w:rsid w:val="004B04F3"/>
    <w:rsid w:val="0073751D"/>
    <w:rsid w:val="00745A80"/>
    <w:rsid w:val="0093625E"/>
    <w:rsid w:val="009861B0"/>
    <w:rsid w:val="00AB0B48"/>
    <w:rsid w:val="00AC580F"/>
    <w:rsid w:val="00BE2988"/>
    <w:rsid w:val="00F06458"/>
    <w:rsid w:val="00F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7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7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</dc:creator>
  <cp:lastModifiedBy>Яницкая Наталья</cp:lastModifiedBy>
  <cp:revision>2</cp:revision>
  <cp:lastPrinted>2021-06-28T11:09:00Z</cp:lastPrinted>
  <dcterms:created xsi:type="dcterms:W3CDTF">2021-06-28T11:59:00Z</dcterms:created>
  <dcterms:modified xsi:type="dcterms:W3CDTF">2021-06-28T11:59:00Z</dcterms:modified>
</cp:coreProperties>
</file>